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907"/>
        <w:gridCol w:w="1992"/>
        <w:gridCol w:w="5218"/>
        <w:gridCol w:w="1718"/>
        <w:gridCol w:w="1200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6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b/>
                <w:bCs/>
                <w:sz w:val="15"/>
                <w:szCs w:val="15"/>
              </w:rPr>
              <w:t>Empresa:</w:t>
              <w:tab/>
              <w:t xml:space="preserve">CLUBE </w:t>
            </w:r>
            <w:r>
              <w:rPr>
                <w:rStyle w:val="CharStyle9"/>
                <w:b/>
                <w:bCs/>
                <w:sz w:val="15"/>
                <w:szCs w:val="15"/>
                <w:lang w:val="en-US" w:eastAsia="en-US" w:bidi="en-US"/>
              </w:rPr>
              <w:t xml:space="preserve">DE MAES </w:t>
            </w:r>
            <w:r>
              <w:rPr>
                <w:rStyle w:val="CharStyle9"/>
                <w:b/>
                <w:bCs/>
                <w:sz w:val="15"/>
                <w:szCs w:val="15"/>
              </w:rPr>
              <w:t>SAO PEDRO APOSTOLO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6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C.N.P.J.:</w:t>
              <w:tab/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51.260.693/0001-92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77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Balanço encerrado em:</w:t>
              <w:tab/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31/12/2025</w:t>
            </w:r>
          </w:p>
        </w:tc>
        <w:tc>
          <w:tcPr>
            <w:vMerge w:val="restart"/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Folha:</w:t>
            </w:r>
          </w:p>
        </w:tc>
        <w:tc>
          <w:tcPr>
            <w:vMerge w:val="restart"/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0001</w:t>
            </w:r>
          </w:p>
        </w:tc>
      </w:tr>
      <w:tr>
        <w:trPr>
          <w:trHeight w:val="379" w:hRule="exact"/>
        </w:trPr>
        <w:tc>
          <w:tcPr>
            <w:gridSpan w:val="2"/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b/>
                <w:bCs/>
                <w:sz w:val="15"/>
                <w:szCs w:val="15"/>
              </w:rPr>
              <w:t>BALANÇO PATRIMONIAL</w:t>
            </w:r>
          </w:p>
        </w:tc>
        <w:tc>
          <w:tcPr>
            <w:vMerge/>
            <w:tcBorders/>
            <w:shd w:val="clear" w:color="auto" w:fill="auto"/>
            <w:vAlign w:val="top"/>
          </w:tcPr>
          <w:p>
            <w:pPr/>
          </w:p>
        </w:tc>
        <w:tc>
          <w:tcPr>
            <w:vMerge/>
            <w:tcBorders/>
            <w:shd w:val="clear" w:color="auto" w:fill="auto"/>
            <w:vAlign w:val="top"/>
          </w:tcPr>
          <w:p>
            <w:pPr/>
          </w:p>
        </w:tc>
      </w:tr>
      <w:tr>
        <w:trPr>
          <w:trHeight w:val="254" w:hRule="exact"/>
        </w:trPr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</w:rPr>
              <w:t>Código 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  <w:lang w:val="en-US" w:eastAsia="en-US" w:bidi="en-US"/>
              </w:rPr>
              <w:t>2024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31/12/2024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ATIVO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606.786,74D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673.304,55D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CIRCULANTE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234.034,64D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317.129,84D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CAIXA E EQUIVALENTES DE CAIXA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234.034,64D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317.129,84D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mallCaps/>
                <w:sz w:val="16"/>
                <w:szCs w:val="16"/>
              </w:rPr>
              <w:t>disponível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1.490,17D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1.490,17D</w:t>
            </w:r>
          </w:p>
        </w:tc>
      </w:tr>
      <w:tr>
        <w:trPr>
          <w:trHeight w:val="326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1.01.01.01.00001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CAIXA ADMINISTRAÇÃO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1.490,17D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1.490,17D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BANCO CONTA CORRENTE RECURSOS PROPRIOS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1,00C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1,00C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1.01.01.02.00001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BANCO ITAU C/C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14550-8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1,00C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1,00C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1.01.01.04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BANCO CONTA APLICAÇÃO RECURSOS PROPRIOS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85.088,12D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68.948,91D</w:t>
            </w:r>
          </w:p>
        </w:tc>
      </w:tr>
      <w:tr>
        <w:trPr>
          <w:trHeight w:val="21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1.01.01.04.00001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APLICAÇÃO ITAU DIÁRIA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34.215,50D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30.221,67D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1.01.01.04.00002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APLICAÇÃO ITAU - FUNDO INVESTIMENTO PREMIO RENDA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FIX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29.726,50D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22.549,86D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1.01.01.04.00003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APLICAÇÃO ITAU - FUNDO INVESTIMENTO CDB -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DI PLUS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82,67D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82,67D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1.01.01.04.00004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APLICAÇÃO ITAU - FUNDO INVESTIMENTO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UNICLASS PREMIUM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21.063,45D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16.094,71D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116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1.01.01.09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BANCOS CONTAS POUPANÇA COM RESTRIÇÃO - EDUCAÇÃ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105.723,88D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134.881,11D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117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1.01.01.09.00001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CONTA POUPANÇA BB 104100/TERMO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105.723,88D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134.881,11D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132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1.01.01.10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BANCOS CONTA APLICAÇÃO COM RESTRIÇÃO - EDUCAÇÃO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41.733,47D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111.810,65D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134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1.01.01.10.00002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CONTA APLICAÇÃO BB 104100/TERMO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 xml:space="preserve">1824/2021 </w:t>
            </w:r>
            <w:r>
              <w:rPr>
                <w:rStyle w:val="CharStyle9"/>
                <w:sz w:val="12"/>
                <w:szCs w:val="12"/>
              </w:rPr>
              <w:t>- RENDE FA&lt;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41.730,68D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75.234,55D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135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1.01.01.10.00003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CONTA APLICAÇÃO RF SIMPLES ÁGIL/TERMO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2,79D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36.576,10D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227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ATIVO NÃO CIRULANTE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372.752,10D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356.174,71D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235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ATIVO IMOBILIZADO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262.547,88D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262.547,88D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236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1.02.03.01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IMOBILIZADO SEM RESTRIÇÃO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281.814,20D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281.814,20D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238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1.02.03.01.00002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IMÓVEIS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262.547,88D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262.547,88D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242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1.02.03.01.00006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MÁQUINAS E EQUIPAMENTOS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7.796,00D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7.796,00D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245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1.02.03.01.00009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MÓVEIS E UTENSÍLIOS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11.470,32D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11.470,32D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1.02.03.02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(-) DEPRECIACAO ACUMULADA - ADMINISTRAÇÃO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19.266,32C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19.266,32C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252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1.02.03.02.00005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(-) DEPRECIAÇÃO ACUMULADA MÁQUINAS E EQUIPAMENTOS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11.470,32C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11.470,32C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255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1.02.03.02.00008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(-) DEPRECIAÇÃO ACUMULADA MÓVEIS E UTENSÍLIOS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7.796,00C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7.796,00C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257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1.02.04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IMOBILIZADO DE TERCEIROS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110.204,22D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93.626,83D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258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1.02.04.01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 xml:space="preserve">IMOBILIZADO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 xml:space="preserve">SEC. </w:t>
            </w:r>
            <w:r>
              <w:rPr>
                <w:rStyle w:val="CharStyle9"/>
                <w:b/>
                <w:bCs/>
                <w:sz w:val="14"/>
                <w:szCs w:val="14"/>
              </w:rPr>
              <w:t xml:space="preserve">EDUC. TERMO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7124/2024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44.975,72D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44.975,72D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263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1.02.04.01.00005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MÁQUINAS E EQUIPAMENTOS TERMO COLABORAÇÃO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7124/20: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21.417,31D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21.417,31D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266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1.02.04.01.00008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MÓVEIS E UTENSÍLIOS TERMO COLABORAÇÃO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7124/2017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23.558,41D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23.558,41D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267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1.02.04.02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 xml:space="preserve">IMOBILIZADO SEC. EDUC. TERMO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65.228,50D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48.651,11D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268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1.02.04.02.00001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MOBILIARIOS TERMO COLOBORAÇÃO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34.367,14D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22.734,15D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269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1.02.04.02.00002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MAQUINAS E EQUIPAMENTOS TERMO COLABORAÇÃO TERMO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30.861,36D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25.916,96D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282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PASSIVO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606.786,74C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673.304,55C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283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CIRCULANTE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167.510,67C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162.330,07C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284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CONTAS A PAGAR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167.510,67C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162.330,07C</w:t>
            </w:r>
          </w:p>
        </w:tc>
      </w:tr>
      <w:tr>
        <w:trPr>
          <w:trHeight w:val="22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288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2.01.01.03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OBRIGAÇÕES COM FUNCIONÁRIOS (conta universal)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45.297,79C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57.065,73C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292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2.01.01.03.00004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SALÁRIOS A PAGAR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30.380,96C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43.106,24C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296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VALE TRANSPORTE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477,56C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621,70C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308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2.01.01.03.00020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INSS RETIDO FONTE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8.502,20C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8.475,27C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309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2.01.01.03.00021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IRRF SOB FOLHA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5.271,56C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4.201,20C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325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2.01.01.03.00037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CONTRIBUIÇÃO ASSISTENCIAL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 xml:space="preserve">FUNC </w:t>
            </w:r>
            <w:r>
              <w:rPr>
                <w:rStyle w:val="CharStyle9"/>
                <w:sz w:val="12"/>
                <w:szCs w:val="12"/>
              </w:rPr>
              <w:t>A RECOLHER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80,51C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76,32C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327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2.01.01.03.00039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MENSALIDADE ASSOCIATIVA A RECOLHER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585,00C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585,00C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346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2.01.01.04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ENCARGOS parte empresa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24.739,23C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21.016,75C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347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2.01.01.04.00001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INSS PARTE EMPRESA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15.753,64C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14.600,06C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348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2.01.01.04.00002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FGTS S/ FOLHA DE PAGAMENTO A RECOLHER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8.415,14C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5.895,29C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349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2.01.01.04.00003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PIS SOB FOLHA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570,45C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521,40C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359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2.01.01.07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PROVISÃO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97.473,65C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84.247,59C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360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2.01.01.07.00001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PROVISÃO DE FÉRIAS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7.096,81C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13.985,69C</w:t>
            </w: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362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2.01.01.07.00003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PROVISÃO DE FGTS RESCISÓRIO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90.376,84C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70.261,90C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453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2.03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PATRIMONIO LIQUIDO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336.373,59C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424.649,39C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457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2.03.04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 xml:space="preserve">SUPERAVIT OU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DEFICIT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336.373,59C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424.649,39C</w:t>
            </w:r>
          </w:p>
        </w:tc>
      </w:tr>
      <w:tr>
        <w:trPr>
          <w:trHeight w:val="22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458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2.03.04.01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SUPERÁVIT OU DÉFICIT ACUMULADO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432.360,24C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272.162,59C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459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2.03.04.01.00001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SUPERAVIT/DEFICIT ACUMULADO ANOS ANTERIORES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424.649,39C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271.988,57C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460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2.03.04.01.00002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AJUSTE EXERCICIO ANTERIOR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7.710,85C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174,02C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461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2.03.04.02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SUPERÁVIT OU DÉFICIT DO EXERCÍCIO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95.986,65D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152.486,80C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2.03.04.02.00001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SUPERÁVIT DO EXERCÍCIO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2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173.818,98C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2.03.04.02.00002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DÉFICIT DO EXERCÍCIO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95.986,65D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21.332,18D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595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2.09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CONTROLE DE BENS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102.902,48C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86.325,09C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464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2.09.01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CONTROLE DE BENS DE TERCEIRO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102.902,48C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86.325,09C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962" w:val="left"/>
        </w:tabs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5853430</wp:posOffset>
                </wp:positionH>
                <wp:positionV relativeFrom="paragraph">
                  <wp:posOffset>12700</wp:posOffset>
                </wp:positionV>
                <wp:extent cx="1121410" cy="158750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21410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368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"/>
                              </w:rPr>
                              <w:t>Folha: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0002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60.90000000000003pt;margin-top:1.pt;width:88.299999999999997pt;height:12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368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Folha: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0002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  <w:b/>
          <w:bCs/>
        </w:rPr>
        <w:t>Empresa:</w:t>
        <w:tab/>
        <w:t>CLUBE DE MAES SAO PEDRO APOSTOLO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96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C.N.P.J.:</w:t>
        <w:tab/>
      </w:r>
      <w:r>
        <w:rPr>
          <w:rStyle w:val="CharStyle3"/>
          <w:lang w:val="en-US" w:eastAsia="en-US" w:bidi="en-US"/>
        </w:rPr>
        <w:t>51.260.693/0001-92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179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Balanço encerrado em:</w:t>
        <w:tab/>
      </w:r>
      <w:r>
        <w:rPr>
          <w:rStyle w:val="CharStyle3"/>
          <w:lang w:val="en-US" w:eastAsia="en-US" w:bidi="en-US"/>
        </w:rPr>
        <w:t>31/12/2025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</w:pPr>
      <w:r>
        <w:rPr>
          <w:rStyle w:val="CharStyle3"/>
          <w:b/>
          <w:bCs/>
        </w:rPr>
        <w:t>BALANÇO PATRIMONIAL</w:t>
      </w:r>
    </w:p>
    <w:tbl>
      <w:tblPr>
        <w:tblOverlap w:val="never"/>
        <w:jc w:val="center"/>
        <w:tblLayout w:type="fixed"/>
      </w:tblPr>
      <w:tblGrid>
        <w:gridCol w:w="2664"/>
        <w:gridCol w:w="5453"/>
        <w:gridCol w:w="1685"/>
        <w:gridCol w:w="1238"/>
      </w:tblGrid>
      <w:tr>
        <w:trPr>
          <w:trHeight w:val="259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</w:rPr>
              <w:t>Código 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z w:val="18"/>
                <w:szCs w:val="18"/>
                <w:lang w:val="en-US" w:eastAsia="en-US" w:bidi="en-US"/>
              </w:rPr>
              <w:t>2024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31/12/2024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35" w:val="left"/>
              </w:tabs>
              <w:bidi w:val="0"/>
              <w:spacing w:before="0" w:after="0" w:line="240" w:lineRule="auto"/>
              <w:ind w:left="0" w:right="0" w:firstLine="58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465</w:t>
              <w:tab/>
              <w:t>2.09.01.01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CONTROLE DE BENS SECRETARIA DE EDUCAÇÃO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102.902,48C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86.325,09C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17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467</w:t>
              <w:tab/>
              <w:t>2.09.01.01.00002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CONTROLE DE MÁQUINAS E EQUIPAMENTOS TERMO COL. 712‘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16.323,35C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16.323,35C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17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468</w:t>
              <w:tab/>
              <w:t>2.09.01.01.00003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CONTROLE DE MOBILIÁRIO TERMO COL.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7124/2017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21.350,63C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21.350,63C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17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469</w:t>
              <w:tab/>
              <w:t>2.09.01.01.00004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CONTROLE DE MOBILIARIO TERMO COL.1824/2021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34.367,14C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22.734,15C</w:t>
            </w:r>
          </w:p>
        </w:tc>
      </w:tr>
      <w:tr>
        <w:trPr>
          <w:trHeight w:val="235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604 2.09.01.01.00005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MAQUINAS E EQUIPAMENTO TERMO COL.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30.861,36C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25.916,96C</w:t>
            </w:r>
          </w:p>
        </w:tc>
      </w:tr>
    </w:tbl>
    <w:p>
      <w:pPr>
        <w:widowControl w:val="0"/>
        <w:spacing w:after="1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64" w:lineRule="auto"/>
        <w:ind w:left="200" w:right="0" w:firstLine="0"/>
        <w:jc w:val="left"/>
      </w:pPr>
      <w:r>
        <w:rPr>
          <w:rStyle w:val="CharStyle3"/>
        </w:rPr>
        <w:t>A Organização, reconhece a exatidão do presente Balanço Patrimonial, ressalvando que a responsabilidade do profissional contabilista fica restrita apenas ao aspecto técnico desde que reconhecidamente operou com elementos, dados, documentos, comprovantes fornecidos pela Organização e que nos responsabilizamos pela exatidão, veracidade e idoneidade dos documentos encaminhados.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3693" w:val="left"/>
        </w:tabs>
        <w:bidi w:val="0"/>
        <w:spacing w:before="0" w:after="0" w:line="240" w:lineRule="auto"/>
        <w:ind w:left="2080" w:right="0" w:firstLine="0"/>
        <w:jc w:val="left"/>
      </w:pPr>
      <w:r>
        <mc:AlternateContent>
          <mc:Choice Requires="wps">
            <w:drawing>
              <wp:anchor distT="15240" distB="9525" distL="114300" distR="1123315" simplePos="0" relativeHeight="125829380" behindDoc="0" locked="0" layoutInCell="1" allowOverlap="1">
                <wp:simplePos x="0" y="0"/>
                <wp:positionH relativeFrom="page">
                  <wp:posOffset>74930</wp:posOffset>
                </wp:positionH>
                <wp:positionV relativeFrom="margin">
                  <wp:posOffset>2142490</wp:posOffset>
                </wp:positionV>
                <wp:extent cx="1029970" cy="328930"/>
                <wp:wrapSquare wrapText="righ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29970" cy="3289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 xml:space="preserve">CLUBE DE MAES SAO PEDRO APOSTOLO:5126069300019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.9000000000000004pt;margin-top:168.70000000000002pt;width:81.100000000000009pt;height:25.900000000000002pt;z-index:-125829373;mso-wrap-distance-left:9.pt;mso-wrap-distance-top:1.2pt;mso-wrap-distance-right:88.450000000000003pt;mso-wrap-distance-bottom:0.75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 xml:space="preserve">CLUBE DE MAES SAO PEDRO APOSTOLO:5126069300019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2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1730" distR="113665" simplePos="0" relativeHeight="125829382" behindDoc="0" locked="0" layoutInCell="1" allowOverlap="1">
                <wp:simplePos x="0" y="0"/>
                <wp:positionH relativeFrom="page">
                  <wp:posOffset>1102360</wp:posOffset>
                </wp:positionH>
                <wp:positionV relativeFrom="margin">
                  <wp:posOffset>2127250</wp:posOffset>
                </wp:positionV>
                <wp:extent cx="1012190" cy="353695"/>
                <wp:wrapSquare wrapText="righ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12190" cy="3536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7"/>
                              </w:rPr>
                              <w:t xml:space="preserve">Assinado de forma digital por CLUBE DE MAES SAO PEDRO APOSTOLO:51260693000192 Dados: </w:t>
                            </w:r>
                            <w:r>
                              <w:rPr>
                                <w:rStyle w:val="CharStyle7"/>
                                <w:lang w:val="en-US" w:eastAsia="en-US" w:bidi="en-US"/>
                              </w:rPr>
                              <w:t xml:space="preserve">2026.09.03 10:38:36 </w:t>
                            </w:r>
                            <w:r>
                              <w:rPr>
                                <w:rStyle w:val="CharStyle7"/>
                              </w:rPr>
                              <w:t>-03'00'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86.799999999999997pt;margin-top:167.5pt;width:79.700000000000003pt;height:27.850000000000001pt;z-index:-125829371;mso-wrap-distance-left:89.900000000000006pt;mso-wrap-distance-right:8.950000000000001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7"/>
                        </w:rPr>
                        <w:t xml:space="preserve">Assinado de forma digital por CLUBE DE MAES SAO PEDRO APOSTOLO:51260693000192 Dados: </w:t>
                      </w:r>
                      <w:r>
                        <w:rPr>
                          <w:rStyle w:val="CharStyle7"/>
                          <w:lang w:val="en-US" w:eastAsia="en-US" w:bidi="en-US"/>
                        </w:rPr>
                        <w:t xml:space="preserve">2026.09.03 10:38:36 </w:t>
                      </w:r>
                      <w:r>
                        <w:rPr>
                          <w:rStyle w:val="CharStyle7"/>
                        </w:rPr>
                        <w:t>-03'00'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rStyle w:val="CharStyle7"/>
          <w:sz w:val="13"/>
          <w:szCs w:val="13"/>
          <w:lang w:val="en-US" w:eastAsia="en-US" w:bidi="en-US"/>
        </w:rPr>
        <w:t xml:space="preserve">IRIS </w:t>
      </w:r>
      <w:r>
        <w:rPr>
          <w:rStyle w:val="CharStyle7"/>
          <w:sz w:val="13"/>
          <w:szCs w:val="13"/>
        </w:rPr>
        <w:t>DANTAS</w:t>
        <w:tab/>
      </w:r>
      <w:r>
        <w:rPr>
          <w:rStyle w:val="CharStyle7"/>
        </w:rPr>
        <w:t xml:space="preserve">Assinado de forma digital por </w:t>
      </w:r>
      <w:r>
        <w:rPr>
          <w:rStyle w:val="CharStyle7"/>
          <w:lang w:val="en-US" w:eastAsia="en-US" w:bidi="en-US"/>
        </w:rPr>
        <w:t>IRIS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700" w:right="0" w:firstLine="0"/>
        <w:jc w:val="left"/>
      </w:pPr>
      <w:r>
        <w:rPr>
          <w:rStyle w:val="CharStyle7"/>
        </w:rPr>
        <w:t>DANTAS SANTANA:16032508838</w:t>
      </w:r>
    </w:p>
    <w:p>
      <w:pPr>
        <w:pStyle w:val="Style6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80" w:line="192" w:lineRule="auto"/>
        <w:ind w:left="208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0" w:right="867" w:bottom="0" w:left="2" w:header="0" w:footer="3" w:gutter="0"/>
          <w:pgNumType w:start="1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3839210" simplePos="0" relativeHeight="125829384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margin">
                  <wp:posOffset>2499360</wp:posOffset>
                </wp:positionV>
                <wp:extent cx="1761490" cy="402590"/>
                <wp:wrapTopAndBottom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61490" cy="4025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ELISABETH </w:t>
                            </w:r>
                            <w:r>
                              <w:rPr>
                                <w:rStyle w:val="CharStyle3"/>
                              </w:rPr>
                              <w:t>BONINI MERINO KAWAUTI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PRESIDENTE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 xml:space="preserve">CPF: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088.022.168-27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0.10000000000000001pt;margin-top:196.80000000000001pt;width:138.70000000000002pt;height:31.699999999999999pt;z-index:-125829369;mso-wrap-distance-left:9.pt;mso-wrap-distance-right:302.30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ELISABETH </w:t>
                      </w:r>
                      <w:r>
                        <w:rPr>
                          <w:rStyle w:val="CharStyle3"/>
                        </w:rPr>
                        <w:t>BONINI MERINO KAWAUTI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PRESIDENTE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CPF: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088.022.168-27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3616325" distR="114300" simplePos="0" relativeHeight="125829386" behindDoc="0" locked="0" layoutInCell="1" allowOverlap="1">
                <wp:simplePos x="0" y="0"/>
                <wp:positionH relativeFrom="page">
                  <wp:posOffset>3503295</wp:posOffset>
                </wp:positionH>
                <wp:positionV relativeFrom="margin">
                  <wp:posOffset>2499360</wp:posOffset>
                </wp:positionV>
                <wp:extent cx="1984375" cy="402590"/>
                <wp:wrapTopAndBottom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84375" cy="4025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IRIS DANTAS SANTANA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Reg. </w:t>
                            </w:r>
                            <w:r>
                              <w:rPr>
                                <w:rStyle w:val="CharStyle3"/>
                              </w:rPr>
                              <w:t xml:space="preserve">no CRC - SP sob o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No. </w:t>
                            </w:r>
                            <w:r>
                              <w:rPr>
                                <w:rStyle w:val="CharStyle3"/>
                              </w:rPr>
                              <w:t>1SP246681/O-2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CPF: 160.325.088-38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275.85000000000002pt;margin-top:196.80000000000001pt;width:156.25pt;height:31.699999999999999pt;z-index:-125829367;mso-wrap-distance-left:284.75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IRIS DANTAS SANTANA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Reg. </w:t>
                      </w:r>
                      <w:r>
                        <w:rPr>
                          <w:rStyle w:val="CharStyle3"/>
                        </w:rPr>
                        <w:t xml:space="preserve">no CRC - SP sob o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No. </w:t>
                      </w:r>
                      <w:r>
                        <w:rPr>
                          <w:rStyle w:val="CharStyle3"/>
                        </w:rPr>
                        <w:t>1SP246681/O-2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CPF: 160.325.088-38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7"/>
          <w:sz w:val="13"/>
          <w:szCs w:val="13"/>
        </w:rPr>
        <w:t xml:space="preserve">SANTANA:16032508838 </w:t>
      </w:r>
      <w:r>
        <w:rPr>
          <w:rStyle w:val="CharStyle7"/>
        </w:rPr>
        <w:t xml:space="preserve">Dados: </w:t>
      </w:r>
      <w:r>
        <w:rPr>
          <w:rStyle w:val="CharStyle7"/>
          <w:lang w:val="en-US" w:eastAsia="en-US" w:bidi="en-US"/>
        </w:rPr>
        <w:t xml:space="preserve">2026.09.03 10:38:03 </w:t>
      </w:r>
      <w:r>
        <w:rPr>
          <w:rStyle w:val="CharStyle7"/>
        </w:rPr>
        <w:t>-03'00'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w:rPr>
          <w:rStyle w:val="CharStyle19"/>
          <w:b/>
          <w:bCs/>
        </w:rPr>
        <w:t>BALANCETE</w:t>
      </w:r>
    </w:p>
    <w:tbl>
      <w:tblPr>
        <w:tblOverlap w:val="never"/>
        <w:jc w:val="center"/>
        <w:tblLayout w:type="fixed"/>
      </w:tblPr>
      <w:tblGrid>
        <w:gridCol w:w="538"/>
        <w:gridCol w:w="1277"/>
        <w:gridCol w:w="4118"/>
        <w:gridCol w:w="1469"/>
        <w:gridCol w:w="1306"/>
        <w:gridCol w:w="1277"/>
        <w:gridCol w:w="1070"/>
      </w:tblGrid>
      <w:tr>
        <w:trPr>
          <w:trHeight w:val="226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Código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Descrição da conta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Anterior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Débito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Crédito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Atual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ATIVO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673.304,55D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3.701.358,43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3.767.876,24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606.786,74D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■C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CIRCULANTE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317.129,84D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3.684.781,04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3.767.876,24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234.034,64D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CAIXA E EQUIVALENTES DE CAIXA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317.129,84D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3.684.781,04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3.767.876,24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234.034,64D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color w:val="FFFFFF"/>
                <w:sz w:val="20"/>
                <w:szCs w:val="20"/>
              </w:rPr>
              <w:t>m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4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mallCaps/>
                <w:sz w:val="16"/>
                <w:szCs w:val="16"/>
              </w:rPr>
              <w:t>disponível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1.490,17D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1.490,17D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9"/>
                <w:lang w:val="en-US" w:eastAsia="en-US" w:bidi="en-US"/>
              </w:rPr>
              <w:t>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1.01.01.01.00001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CAIXA ADMINISTRAÇÃO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9"/>
              </w:rPr>
              <w:t>1.490,17D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1.490,17D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■1</w:t>
            </w:r>
            <w:r>
              <w:rPr>
                <w:rStyle w:val="CharStyle9"/>
                <w:b/>
                <w:bCs/>
                <w:sz w:val="12"/>
                <w:szCs w:val="12"/>
              </w:rPr>
              <w:t>11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BANCO CONTA CORRENTE RECURSOS PROPRIOS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1,00C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42.193,99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42.193,99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1,00C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12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1.01.01.02.00001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BANCO ITAU C/C </w:t>
            </w:r>
            <w:r>
              <w:rPr>
                <w:rStyle w:val="CharStyle9"/>
                <w:lang w:val="en-US" w:eastAsia="en-US" w:bidi="en-US"/>
              </w:rPr>
              <w:t>14550-8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60" w:firstLine="0"/>
              <w:jc w:val="right"/>
            </w:pPr>
            <w:r>
              <w:rPr>
                <w:rStyle w:val="CharStyle9"/>
              </w:rPr>
              <w:t>1,00C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42.193,99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42.193,99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1,00C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■AI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43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BANCO CONTA APLICAÇÃO RECURSOS PROPRIOS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68.948,91D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34.851,59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18.712,38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85.088,12D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44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1.01.01.04.00001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APLICAÇÃO ITAU DIÁRIA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30.221,67D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21.868,83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17.875,00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34.215,50D</w:t>
            </w:r>
          </w:p>
        </w:tc>
      </w:tr>
      <w:tr>
        <w:trPr>
          <w:trHeight w:val="29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APU</w:t>
            </w:r>
            <w:r>
              <w:rPr>
                <w:rStyle w:val="CharStyle9"/>
                <w:sz w:val="20"/>
                <w:szCs w:val="20"/>
                <w:vertAlign w:val="superscript"/>
              </w:rPr>
              <w:t>45</w:t>
            </w:r>
            <w:r>
              <w:rPr>
                <w:rStyle w:val="CharStyle9"/>
                <w:color w:val="F0F0F0"/>
                <w:sz w:val="28"/>
                <w:szCs w:val="28"/>
              </w:rPr>
              <w:t>!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1.01.01.04.00002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>APLICAÇÃOITAU-FUNDO INVISTIMINTOPRIMIO RENDA FIXA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22.549,86D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7.656,63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479,99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29.726,50D</w:t>
            </w:r>
          </w:p>
        </w:tc>
      </w:tr>
      <w:tr>
        <w:trPr>
          <w:trHeight w:val="16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46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1.01.01.04.00003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APLICAÇÃO ITAU - FUNDO INVESTIMENTO CDB - </w:t>
            </w:r>
            <w:r>
              <w:rPr>
                <w:rStyle w:val="CharStyle9"/>
                <w:lang w:val="en-US" w:eastAsia="en-US" w:bidi="en-US"/>
              </w:rPr>
              <w:t>DI PLUS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</w:pPr>
            <w:r>
              <w:rPr>
                <w:rStyle w:val="CharStyle9"/>
              </w:rPr>
              <w:t>82,67D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82,67D</w:t>
            </w:r>
          </w:p>
        </w:tc>
      </w:tr>
      <w:tr>
        <w:trPr>
          <w:trHeight w:val="394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AHH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1.01.01.04.00004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 xml:space="preserve">APLICAÇÃOITAU-FUNDO INVESTIMENTOUNICLASS </w:t>
            </w:r>
            <w:r>
              <w:rPr>
                <w:rStyle w:val="CharStyle9"/>
                <w:lang w:val="en-US" w:eastAsia="en-US" w:bidi="en-US"/>
              </w:rPr>
              <w:t>PREMIUM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16.094,71D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5.326,13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357,39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21.063,45D</w:t>
            </w:r>
          </w:p>
        </w:tc>
      </w:tr>
      <w:tr>
        <w:trPr>
          <w:trHeight w:val="398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1.01.01.08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8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BANCOS CONTA CORRENTE COM RESTRIÇÃO - EDUCAÇÃO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2.390.394,70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2.390.394,70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0,00</w:t>
            </w:r>
          </w:p>
        </w:tc>
      </w:tr>
      <w:tr>
        <w:trPr>
          <w:trHeight w:val="269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CO </w:t>
            </w:r>
            <w:r>
              <w:rPr>
                <w:rStyle w:val="CharStyle9"/>
                <w:lang w:val="en-US" w:eastAsia="en-US" w:bidi="en-US"/>
              </w:rPr>
              <w:t>102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1.01.01.08.00002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CONTACORRENTE BB 104100/TERMO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2.390.394,70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Style w:val="CharStyle9"/>
                <w:lang w:val="en-US" w:eastAsia="en-US" w:bidi="en-US"/>
              </w:rPr>
              <w:t>2.390.394,70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42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116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1.01.01.09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58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BANCOS CONTAS POUPANÇA COM RESTRIÇÃO - EDUCAÇÃO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134.881,11D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164.364,80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193.522,03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105.723,88D</w:t>
            </w:r>
          </w:p>
        </w:tc>
      </w:tr>
      <w:tr>
        <w:trPr>
          <w:trHeight w:val="264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EBEBEB"/>
                <w:sz w:val="20"/>
                <w:szCs w:val="20"/>
              </w:rPr>
              <w:t>■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117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1.01.01.09.00001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CONTAPOUPANÇABB 104100/TERMO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</w:rPr>
              <w:t>134.881,11D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164.364,80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193.522,03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9"/>
              </w:rPr>
              <w:t>105.723,88D</w:t>
            </w:r>
          </w:p>
        </w:tc>
      </w:tr>
      <w:tr>
        <w:trPr>
          <w:trHeight w:val="42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132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1.01.01.10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8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BANCOS CONTA APLICAÇÃO COM RESTRIÇÃO - EDUCAÇÃO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111.810,65D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1.052.975,96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1.123.053,14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41.733,47D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CO </w:t>
            </w:r>
            <w:r>
              <w:rPr>
                <w:rStyle w:val="CharStyle9"/>
                <w:lang w:val="en-US" w:eastAsia="en-US" w:bidi="en-US"/>
              </w:rPr>
              <w:t>134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1.01.01.10.00002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</w:rPr>
              <w:t xml:space="preserve">CONTAAPLICAÇÃOBB 104100/TERMO </w:t>
            </w:r>
            <w:r>
              <w:rPr>
                <w:rStyle w:val="CharStyle9"/>
                <w:lang w:val="en-US" w:eastAsia="en-US" w:bidi="en-US"/>
              </w:rPr>
              <w:t xml:space="preserve">1824/2021 </w:t>
            </w:r>
            <w:r>
              <w:rPr>
                <w:rStyle w:val="CharStyle9"/>
              </w:rPr>
              <w:t>- RENDE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9"/>
                <w:b/>
                <w:bCs/>
                <w:smallCaps/>
                <w:sz w:val="18"/>
                <w:szCs w:val="18"/>
              </w:rPr>
              <w:t>facil</w:t>
            </w:r>
            <w:r>
              <w:rPr>
                <w:rStyle w:val="CharStyle9"/>
                <w:b/>
                <w:bCs/>
                <w:smallCaps/>
                <w:color w:val="EBEBEB"/>
                <w:sz w:val="18"/>
                <w:szCs w:val="18"/>
              </w:rPr>
              <w:t>I^^II^I^^^I^H^H^^I^^^H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75.234,55D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1.052.565,38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Style w:val="CharStyle9"/>
                <w:lang w:val="en-US" w:eastAsia="en-US" w:bidi="en-US"/>
              </w:rPr>
              <w:t>1.086.069,25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41.730,68D</w:t>
            </w:r>
          </w:p>
        </w:tc>
      </w:tr>
      <w:tr>
        <w:trPr>
          <w:trHeight w:val="269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135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1.01.01.10.00003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CONTA APLICAÇÃO RF SIMPLES ÁGIL/TERMO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36.576,10D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</w:rPr>
              <w:t>410,58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</w:rPr>
              <w:t>36.983,89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2,79D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AH</w:t>
            </w:r>
            <w:r>
              <w:rPr>
                <w:rStyle w:val="CharStyle9"/>
                <w:b/>
                <w:bCs/>
                <w:sz w:val="12"/>
                <w:szCs w:val="12"/>
              </w:rPr>
              <w:t>227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 xml:space="preserve">1.02 </w:t>
            </w:r>
            <w:r>
              <w:rPr>
                <w:rStyle w:val="CharStyle9"/>
                <w:smallCaps/>
                <w:color w:val="F0F0F0"/>
                <w:sz w:val="36"/>
                <w:szCs w:val="36"/>
              </w:rPr>
              <w:t>■hhahi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ATIVO NÃO CIRULANTE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356.174,71D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372.752,10D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235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ATIVO IMOBILIZADO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262.547,88D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262.547,88D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IB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236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1.02.03.01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IMOBILIZADO SEM RESTRIÇÃO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281.814,20D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281.814,20D</w:t>
            </w:r>
          </w:p>
        </w:tc>
      </w:tr>
      <w:tr>
        <w:trPr>
          <w:trHeight w:val="18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238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1.02.03.01.00002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IMÓVEIS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</w:rPr>
              <w:t>262.547,88D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9"/>
              </w:rPr>
              <w:t>262.547,88D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0"/>
                <w:szCs w:val="20"/>
              </w:rPr>
              <w:t xml:space="preserve">■ </w:t>
            </w:r>
            <w:r>
              <w:rPr>
                <w:rStyle w:val="CharStyle9"/>
                <w:sz w:val="20"/>
                <w:szCs w:val="20"/>
                <w:vertAlign w:val="superscript"/>
              </w:rPr>
              <w:t>242</w:t>
            </w:r>
            <w:r>
              <w:rPr>
                <w:rStyle w:val="CharStyle9"/>
                <w:color w:val="F0F0F0"/>
                <w:sz w:val="28"/>
                <w:szCs w:val="28"/>
              </w:rPr>
              <w:t>I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1.02.03.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00006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MÁQUINAS I EQUIPAMENTOS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9"/>
              </w:rPr>
              <w:t>7.796,00D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7.796,00D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245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1.02.03.01.00009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MÓVEIS I UTENSÍLIOS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11.470,32D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11.470,32D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HI</w:t>
            </w:r>
            <w:r>
              <w:rPr>
                <w:rStyle w:val="CharStyle9"/>
                <w:b/>
                <w:bCs/>
                <w:sz w:val="12"/>
                <w:szCs w:val="12"/>
              </w:rPr>
              <w:t>247</w:t>
            </w:r>
            <w:r>
              <w:rPr>
                <w:rStyle w:val="CharStyle9"/>
                <w:color w:val="F0F0F0"/>
                <w:sz w:val="28"/>
                <w:szCs w:val="28"/>
              </w:rPr>
              <w:t>|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1.02.03.02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(-)DEPRECIACAO ACUMULADA - ADMINISTRAÇÃO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19.266,32C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19.266,32C</w:t>
            </w:r>
          </w:p>
        </w:tc>
      </w:tr>
      <w:tr>
        <w:trPr>
          <w:trHeight w:val="326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252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1.02.03.02.00005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>(-) DEPRECIAÇÃO ACUMULADA MÁQUINAS I EQUIPAMENTOS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11.470,32C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11.470,32C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color w:val="F0F0F0"/>
                <w:sz w:val="12"/>
                <w:szCs w:val="12"/>
              </w:rPr>
              <w:t>■l</w:t>
            </w:r>
            <w:r>
              <w:rPr>
                <w:rStyle w:val="CharStyle9"/>
                <w:b/>
                <w:bCs/>
                <w:sz w:val="12"/>
                <w:szCs w:val="12"/>
                <w:vertAlign w:val="superscript"/>
              </w:rPr>
              <w:t>25</w:t>
            </w:r>
            <w:r>
              <w:rPr>
                <w:rStyle w:val="CharStyle9"/>
                <w:b/>
                <w:bCs/>
                <w:color w:val="F0F0F0"/>
                <w:sz w:val="12"/>
                <w:szCs w:val="12"/>
              </w:rPr>
              <w:t>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1.02.03.02.00008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(-)DEPRECIAÇÃOACUMULADAMÓVIIS I UTENSÍLIOS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9"/>
              </w:rPr>
              <w:t>7.796,00C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7.796,00C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257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IMOBILIZADO DE TERCEIROS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93.626,83D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110.204,22D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|B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258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4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.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 xml:space="preserve">IMOBILIZADO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 xml:space="preserve">SEC. </w:t>
            </w:r>
            <w:r>
              <w:rPr>
                <w:rStyle w:val="CharStyle9"/>
                <w:b/>
                <w:bCs/>
                <w:sz w:val="12"/>
                <w:szCs w:val="12"/>
              </w:rPr>
              <w:t xml:space="preserve">EDUC. TERMO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7124/2024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44.975,72D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44.975,72D</w:t>
            </w:r>
          </w:p>
        </w:tc>
      </w:tr>
      <w:tr>
        <w:trPr>
          <w:trHeight w:val="326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263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1.02.04.01.00005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 xml:space="preserve">MÁQUINAS I EQUIPAMENTOS TERMO COLABORAÇÃO </w:t>
            </w:r>
            <w:r>
              <w:rPr>
                <w:rStyle w:val="CharStyle9"/>
                <w:lang w:val="en-US" w:eastAsia="en-US" w:bidi="en-US"/>
              </w:rPr>
              <w:t>7124/2017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21.417,31D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21.417,31D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0"/>
                <w:szCs w:val="20"/>
              </w:rPr>
              <w:t>H</w:t>
            </w:r>
            <w:r>
              <w:rPr>
                <w:rStyle w:val="CharStyle9"/>
                <w:sz w:val="20"/>
                <w:szCs w:val="20"/>
                <w:vertAlign w:val="superscript"/>
              </w:rPr>
              <w:t>26i</w:t>
            </w:r>
            <w:r>
              <w:rPr>
                <w:rStyle w:val="CharStyle9"/>
                <w:color w:val="F0F0F0"/>
                <w:sz w:val="28"/>
                <w:szCs w:val="28"/>
              </w:rPr>
              <w:t>I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1.02.04.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MÓVEIS EUTENSÍLIOS TERMOCOLABORAÇÃO </w:t>
            </w:r>
            <w:r>
              <w:rPr>
                <w:rStyle w:val="CharStyle9"/>
                <w:lang w:val="en-US" w:eastAsia="en-US" w:bidi="en-US"/>
              </w:rPr>
              <w:t>7124/2017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23.558,41D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23.558,41D</w:t>
            </w:r>
          </w:p>
        </w:tc>
      </w:tr>
      <w:tr>
        <w:trPr>
          <w:trHeight w:val="274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267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1.02.04.02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 xml:space="preserve">IMOBILIZADO SEC. EDUC. TERMO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48.651,11D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65.228,50D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MO </w:t>
            </w:r>
            <w:r>
              <w:rPr>
                <w:rStyle w:val="CharStyle9"/>
                <w:lang w:val="en-US" w:eastAsia="en-US" w:bidi="en-US"/>
              </w:rPr>
              <w:t>268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1.02.04.02.00001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MOBILIÁRIOS TERMOCOLOBORAÇÃO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22.734,15D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11.632,99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34.367,14D</w:t>
            </w:r>
          </w:p>
        </w:tc>
      </w:tr>
      <w:tr>
        <w:trPr>
          <w:trHeight w:val="41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269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1.02.04.02.00002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>MAQUINAS I EQUIPAMENTOS TERMO COLABORAÇÃO TERMO 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25.916,96D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4.944,40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30.861,36D</w:t>
            </w:r>
          </w:p>
        </w:tc>
      </w:tr>
      <w:tr>
        <w:trPr>
          <w:trHeight w:val="274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color w:val="F0F0F0"/>
                <w:sz w:val="20"/>
                <w:szCs w:val="20"/>
              </w:rPr>
              <w:t xml:space="preserve">■ 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282</w:t>
            </w:r>
            <w:r>
              <w:rPr>
                <w:rStyle w:val="CharStyle9"/>
                <w:color w:val="F0F0F0"/>
                <w:sz w:val="28"/>
                <w:szCs w:val="28"/>
              </w:rPr>
              <w:t>l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PASSIVO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673.304,55C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3.563.216,37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3.496.698,56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606.786,74C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283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CIRCULANTE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162.330,07C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3.280.997,67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3.286.178,27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167.510,67C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CO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284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CONTAS A PAGAR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162.330,07C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2.206.807,67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2.211.988,27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167.510,67C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285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FORNECEDORES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53.770,54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53.770,54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lang w:val="en-US" w:eastAsia="en-US" w:bidi="en-US"/>
              </w:rPr>
              <w:t>10004</w:t>
            </w: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2.01.01.01.00005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ELENISE CRISTINA MARQUES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813,70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813,70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10006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2.01.01.01.00007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PORTUGAZ COMERCIO DE GÁS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3.520,00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3.520,00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</w:rPr>
              <w:t>10016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2.01.01.01.00017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ORTEGAIQUIPAMENTO CONTRA INCENDIO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573,20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573,20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10018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2.01.01.01.00019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POLARI REFRIGERAÇÃO PRODUTOS I SERVIÇOS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318,20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318,20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A </w:t>
            </w:r>
            <w:r>
              <w:rPr>
                <w:rStyle w:val="CharStyle9"/>
                <w:lang w:val="en-US" w:eastAsia="en-US" w:bidi="en-US"/>
              </w:rPr>
              <w:t>10029</w:t>
            </w: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2.01.0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00030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ÁRECOMERCIODEREVESTIMENTOS DE VINIL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850,00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850,00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10042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2.01.01.01.00043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MS MADEIRAS I MATERIAIS PARÁ CONSTRUCAO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6.687,35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6.687,35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</w:rPr>
              <w:t>10</w:t>
            </w:r>
            <w:r>
              <w:rPr>
                <w:rStyle w:val="CharStyle9"/>
                <w:sz w:val="20"/>
                <w:szCs w:val="20"/>
                <w:vertAlign w:val="superscript"/>
              </w:rPr>
              <w:t>047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2.01.01.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00048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SOLUCAOMOVEIS PARA ESCRITORIO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1.700,50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1.700,50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10048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2.01.01.01.00049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FÁBIO PEREIRA DA SILVA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606,00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606,00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</w:rPr>
              <w:t>10049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2.01.01.01.00050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DOMINIUM </w:t>
            </w:r>
            <w:r>
              <w:rPr>
                <w:rStyle w:val="CharStyle9"/>
                <w:smallCaps/>
              </w:rPr>
              <w:t>ImATERIAISHIDRAULICOS</w:t>
            </w:r>
            <w:r>
              <w:rPr>
                <w:rStyle w:val="CharStyle9"/>
              </w:rPr>
              <w:t xml:space="preserve"> I FERRAGENS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134,25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134,25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10050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Comercial de Tintas Sultão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2.887,23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2.887,23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J </w:t>
            </w:r>
            <w:r>
              <w:rPr>
                <w:rStyle w:val="CharStyle9"/>
                <w:lang w:val="en-US" w:eastAsia="en-US" w:bidi="en-US"/>
              </w:rPr>
              <w:t>10051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JBR PAPEIS I EMBALAGENS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3.035,08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3.035,08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10052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MAQUINBAL COZINHAS PROFISSIONAIS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1.687,01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1.687,01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</w:t>
            </w:r>
            <w:r>
              <w:rPr>
                <w:rStyle w:val="CharStyle9"/>
              </w:rPr>
              <w:t>l</w:t>
            </w:r>
            <w:r>
              <w:rPr>
                <w:rStyle w:val="CharStyle9"/>
                <w:sz w:val="20"/>
                <w:szCs w:val="20"/>
                <w:vertAlign w:val="superscript"/>
              </w:rPr>
              <w:t>0053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2.0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OUTLET </w:t>
            </w:r>
            <w:r>
              <w:rPr>
                <w:rStyle w:val="CharStyle9"/>
              </w:rPr>
              <w:t>EMBALAGENS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369,63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369,63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10054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POLARI REFRIGERACAO PRODUTOS </w:t>
            </w:r>
            <w:r>
              <w:rPr>
                <w:rStyle w:val="CharStyle9"/>
                <w:lang w:val="en-US" w:eastAsia="en-US" w:bidi="en-US"/>
              </w:rPr>
              <w:t xml:space="preserve">I </w:t>
            </w:r>
            <w:r>
              <w:rPr>
                <w:rStyle w:val="CharStyle9"/>
              </w:rPr>
              <w:t>SERVICOS EIRELI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318,19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318,19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sz w:val="20"/>
                <w:szCs w:val="20"/>
                <w:vertAlign w:val="superscript"/>
              </w:rPr>
              <w:t>1005</w:t>
            </w:r>
            <w:r>
              <w:rPr>
                <w:rStyle w:val="CharStyle9"/>
              </w:rPr>
              <w:t>5</w:t>
            </w:r>
            <w:r>
              <w:rPr>
                <w:rStyle w:val="CharStyle9"/>
                <w:color w:val="F0F0F0"/>
                <w:sz w:val="28"/>
                <w:szCs w:val="28"/>
              </w:rPr>
              <w:t>|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0"/>
                <w:szCs w:val="20"/>
              </w:rPr>
              <w:t>|^^</w:t>
            </w:r>
            <w:r>
              <w:rPr>
                <w:rStyle w:val="CharStyle9"/>
                <w:sz w:val="20"/>
                <w:szCs w:val="20"/>
                <w:vertAlign w:val="superscript"/>
              </w:rPr>
              <w:t>DEASTRO |NDUSTR|A</w:t>
            </w:r>
            <w:r>
              <w:rPr>
                <w:rStyle w:val="CharStyle9"/>
                <w:sz w:val="20"/>
                <w:szCs w:val="20"/>
              </w:rPr>
              <w:t xml:space="preserve"> </w:t>
            </w:r>
            <w:r>
              <w:rPr>
                <w:rStyle w:val="CharStyle9"/>
              </w:rPr>
              <w:t>|</w:t>
            </w:r>
            <w:r>
              <w:rPr>
                <w:rStyle w:val="CharStyle9"/>
                <w:sz w:val="20"/>
                <w:szCs w:val="20"/>
                <w:vertAlign w:val="superscript"/>
              </w:rPr>
              <w:t>C0MERC|0DEM0VE|SpARA</w:t>
            </w:r>
            <w:r>
              <w:rPr>
                <w:rStyle w:val="CharStyle9"/>
                <w:color w:val="F0F0F0"/>
                <w:sz w:val="28"/>
                <w:szCs w:val="28"/>
              </w:rPr>
              <w:t>|L</w:t>
            </w:r>
            <w:r>
              <w:rPr>
                <w:rStyle w:val="CharStyle9"/>
                <w:color w:val="C2C2C2"/>
                <w:sz w:val="28"/>
                <w:szCs w:val="28"/>
              </w:rPr>
              <w:t>■</w:t>
            </w:r>
            <w:r>
              <w:rPr>
                <w:rStyle w:val="CharStyle9"/>
                <w:color w:val="F0F0F0"/>
                <w:sz w:val="28"/>
                <w:szCs w:val="28"/>
              </w:rPr>
              <w:t>■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ESCRITORIO I PLANEJADOS LTDA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60" w:firstLine="0"/>
              <w:jc w:val="right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lAUllilA</w:t>
            </w:r>
            <w:r>
              <w:rPr>
                <w:rStyle w:val="CharStyle9"/>
                <w:sz w:val="20"/>
                <w:szCs w:val="20"/>
                <w:vertAlign w:val="superscript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7.208,00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7.208,00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6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10056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PL COMERCIO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484,49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484,49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F 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10057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2.01.01.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00058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FSEG</w:t>
            </w:r>
            <w:r>
              <w:rPr>
                <w:rStyle w:val="CharStyle9"/>
                <w:color w:val="F0F0F0"/>
                <w:sz w:val="28"/>
                <w:szCs w:val="28"/>
              </w:rPr>
              <w:t>|</w:t>
            </w:r>
            <w:r>
              <w:rPr>
                <w:rStyle w:val="CharStyle9"/>
              </w:rPr>
              <w:t>SISTEMASDE SEGURANÇA ELETRONICA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3.400,00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3.400,00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10058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MERCADONA COMERCIO DE PRODUTOS DE LIMPEZA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2.224,18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2.224,18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lang w:val="en-US" w:eastAsia="en-US" w:bidi="en-US"/>
              </w:rPr>
              <w:t>10059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2.01.01.01.00060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VERSÁTIL CONFECCOES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5.255,00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5.255,00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10060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2.01.01.01.00061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 xml:space="preserve">INDUSTRIA ELETROMETALURGICA </w:t>
            </w:r>
            <w:r>
              <w:rPr>
                <w:rStyle w:val="CharStyle9"/>
                <w:lang w:val="en-US" w:eastAsia="en-US" w:bidi="en-US"/>
              </w:rPr>
              <w:t xml:space="preserve">TREVISO </w:t>
            </w:r>
            <w:r>
              <w:rPr>
                <w:rStyle w:val="CharStyle9"/>
              </w:rPr>
              <w:t>LTDA UTENSÍLIOS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508,71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508,71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10061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2.01.01.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00062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SEMPRÁCOMERCIÁLLTDÁ MATERIAIS DE LIMPEZA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8.949,82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8.949,82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10062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2.01.01.01.00063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MORLEY </w:t>
            </w:r>
            <w:r>
              <w:rPr>
                <w:rStyle w:val="CharStyle9"/>
              </w:rPr>
              <w:t xml:space="preserve">GARCIA </w:t>
            </w:r>
            <w:r>
              <w:rPr>
                <w:rStyle w:val="CharStyle9"/>
                <w:lang w:val="en-US" w:eastAsia="en-US" w:bidi="en-US"/>
              </w:rPr>
              <w:t>BARROS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2.240,00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2.240,00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4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color w:val="EBEBEB"/>
                <w:sz w:val="20"/>
                <w:szCs w:val="20"/>
              </w:rPr>
              <w:t>■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286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PRESTADORES DE SERVIÇOS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85.484,10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85.484,10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w:rPr>
          <w:rStyle w:val="CharStyle19"/>
          <w:b/>
          <w:bCs/>
        </w:rPr>
        <w:t>BALANCETE</w:t>
      </w:r>
    </w:p>
    <w:tbl>
      <w:tblPr>
        <w:tblOverlap w:val="never"/>
        <w:jc w:val="center"/>
        <w:tblLayout w:type="fixed"/>
      </w:tblPr>
      <w:tblGrid>
        <w:gridCol w:w="533"/>
        <w:gridCol w:w="1282"/>
        <w:gridCol w:w="4104"/>
        <w:gridCol w:w="1488"/>
        <w:gridCol w:w="1306"/>
        <w:gridCol w:w="1277"/>
        <w:gridCol w:w="1066"/>
      </w:tblGrid>
      <w:tr>
        <w:trPr>
          <w:trHeight w:val="226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Código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Descrição da conta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Anterior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Débito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Crédito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Atual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20001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VR BENEFÍCIOS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45.331,00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45.331,00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D </w:t>
            </w:r>
            <w:r>
              <w:rPr>
                <w:rStyle w:val="CharStyle9"/>
                <w:lang w:val="en-US" w:eastAsia="en-US" w:bidi="en-US"/>
              </w:rPr>
              <w:t>20007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2.01.01.02.00009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DAVI </w:t>
            </w:r>
            <w:r>
              <w:rPr>
                <w:rStyle w:val="CharStyle9"/>
                <w:lang w:val="en-US" w:eastAsia="en-US" w:bidi="en-US"/>
              </w:rPr>
              <w:t xml:space="preserve">INACIO </w:t>
            </w:r>
            <w:r>
              <w:rPr>
                <w:rStyle w:val="CharStyle9"/>
              </w:rPr>
              <w:t>PEREIRA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1.000,00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1.000,00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20011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2.01.01.02.00013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ODAIR </w:t>
            </w:r>
            <w:r>
              <w:rPr>
                <w:rStyle w:val="CharStyle9"/>
                <w:lang w:val="en-US" w:eastAsia="en-US" w:bidi="en-US"/>
              </w:rPr>
              <w:t xml:space="preserve">ANDRE </w:t>
            </w:r>
            <w:r>
              <w:rPr>
                <w:rStyle w:val="CharStyle9"/>
              </w:rPr>
              <w:t>BATISTA DA SILVA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2.130,00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2.130,00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lang w:val="en-US" w:eastAsia="en-US" w:bidi="en-US"/>
              </w:rPr>
              <w:t>20021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2.01.01.02.00023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PONTOMAIS TECNOLOGIA S/A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1.584,00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1.584,00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20028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2.01.01.02.00030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ROBERTA </w:t>
            </w:r>
            <w:r>
              <w:rPr>
                <w:rStyle w:val="CharStyle9"/>
              </w:rPr>
              <w:t>TAVARES DO NASCIMENTO - TOK DE LETRA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450,00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450,00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sz w:val="20"/>
                <w:szCs w:val="20"/>
                <w:vertAlign w:val="superscript"/>
              </w:rPr>
              <w:t>200</w:t>
            </w:r>
            <w:r>
              <w:rPr>
                <w:rStyle w:val="CharStyle9"/>
              </w:rPr>
              <w:t>30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vertAlign w:val="superscript"/>
              </w:rPr>
              <w:t>2</w:t>
            </w:r>
            <w:r>
              <w:rPr>
                <w:rStyle w:val="CharStyle9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</w:rPr>
              <w:t>0</w:t>
            </w:r>
            <w:r>
              <w:rPr>
                <w:rStyle w:val="CharStyle9"/>
              </w:rPr>
              <w:t>1.</w:t>
            </w:r>
            <w:r>
              <w:rPr>
                <w:rStyle w:val="CharStyle9"/>
                <w:sz w:val="20"/>
                <w:szCs w:val="20"/>
                <w:vertAlign w:val="superscript"/>
              </w:rPr>
              <w:t>0</w:t>
            </w:r>
            <w:r>
              <w:rPr>
                <w:rStyle w:val="CharStyle9"/>
              </w:rPr>
              <w:t>1.</w:t>
            </w:r>
            <w:r>
              <w:rPr>
                <w:rStyle w:val="CharStyle9"/>
                <w:sz w:val="20"/>
                <w:szCs w:val="20"/>
                <w:vertAlign w:val="superscript"/>
              </w:rPr>
              <w:t>02</w:t>
            </w:r>
            <w:r>
              <w:rPr>
                <w:rStyle w:val="CharStyle9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</w:rPr>
              <w:t>00032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BANTINISERVICOS DE ENGENHARIA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3.671,00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3.671,00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20031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2.01.01.02.00033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FRANCIVAN FONTENELE DA COSTA </w:t>
            </w:r>
            <w:r>
              <w:rPr>
                <w:rStyle w:val="CharStyle9"/>
                <w:lang w:val="en-US" w:eastAsia="en-US" w:bidi="en-US"/>
              </w:rPr>
              <w:t>38483969807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9.100,00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9.100,00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H</w:t>
            </w:r>
            <w:r>
              <w:rPr>
                <w:rStyle w:val="CharStyle9"/>
                <w:sz w:val="28"/>
                <w:szCs w:val="28"/>
                <w:vertAlign w:val="superscript"/>
              </w:rPr>
              <w:t>2</w:t>
            </w:r>
            <w:r>
              <w:rPr>
                <w:rStyle w:val="CharStyle9"/>
                <w:sz w:val="20"/>
                <w:szCs w:val="20"/>
                <w:vertAlign w:val="superscript"/>
              </w:rPr>
              <w:t>0039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2.01.01.02.00041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</w:rPr>
              <w:t>VIDAS REAISCENTRODESOLUCOESADMINISTRATIVAS LTDA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9.384,00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9.384,00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6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2.01.01.02.00049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8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55.472.025 </w:t>
            </w:r>
            <w:r>
              <w:rPr>
                <w:rStyle w:val="CharStyle9"/>
              </w:rPr>
              <w:t>OTAVIO SALGADO COBO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4.306,10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4.306,10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C2C2C2"/>
                <w:sz w:val="20"/>
                <w:szCs w:val="20"/>
              </w:rPr>
              <w:t>H</w:t>
            </w:r>
            <w:r>
              <w:rPr>
                <w:rStyle w:val="CharStyle9"/>
                <w:color w:val="C2C2C2"/>
                <w:sz w:val="20"/>
                <w:szCs w:val="20"/>
                <w:vertAlign w:val="superscript"/>
              </w:rPr>
              <w:t>2</w:t>
            </w:r>
            <w:r>
              <w:rPr>
                <w:rStyle w:val="CharStyle9"/>
                <w:sz w:val="20"/>
                <w:szCs w:val="20"/>
                <w:vertAlign w:val="superscript"/>
              </w:rPr>
              <w:t>0048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INFORTUDO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395,00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395,00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20050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57.668.174 MORLEY </w:t>
            </w:r>
            <w:r>
              <w:rPr>
                <w:rStyle w:val="CharStyle9"/>
              </w:rPr>
              <w:t xml:space="preserve">GARCIA </w:t>
            </w:r>
            <w:r>
              <w:rPr>
                <w:rStyle w:val="CharStyle9"/>
                <w:lang w:val="en-US" w:eastAsia="en-US" w:bidi="en-US"/>
              </w:rPr>
              <w:t>BARROS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2.445,00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2.445,00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F </w:t>
            </w:r>
            <w:r>
              <w:rPr>
                <w:rStyle w:val="CharStyle9"/>
                <w:lang w:val="en-US" w:eastAsia="en-US" w:bidi="en-US"/>
              </w:rPr>
              <w:t>20052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FABIO </w:t>
            </w:r>
            <w:r>
              <w:rPr>
                <w:rStyle w:val="CharStyle9"/>
              </w:rPr>
              <w:t>PEREIRA DA SILVA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341,00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341,00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20053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MATEUS </w:t>
            </w:r>
            <w:r>
              <w:rPr>
                <w:rStyle w:val="CharStyle9"/>
                <w:lang w:val="en-US" w:eastAsia="en-US" w:bidi="en-US"/>
              </w:rPr>
              <w:t xml:space="preserve">FERREIRA </w:t>
            </w:r>
            <w:r>
              <w:rPr>
                <w:rStyle w:val="CharStyle9"/>
              </w:rPr>
              <w:t xml:space="preserve">PEDRO </w:t>
            </w:r>
            <w:r>
              <w:rPr>
                <w:rStyle w:val="CharStyle9"/>
                <w:lang w:val="en-US" w:eastAsia="en-US" w:bidi="en-US"/>
              </w:rPr>
              <w:t>32665935880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800,00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800,00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</w:t>
            </w:r>
            <w:r>
              <w:rPr>
                <w:rStyle w:val="CharStyle9"/>
              </w:rPr>
              <w:t>20054</w:t>
            </w:r>
            <w:r>
              <w:rPr>
                <w:rStyle w:val="CharStyle9"/>
                <w:color w:val="F0F0F0"/>
                <w:sz w:val="28"/>
                <w:szCs w:val="28"/>
              </w:rPr>
              <w:t>I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WILLIAM JOSE </w:t>
            </w:r>
            <w:r>
              <w:rPr>
                <w:rStyle w:val="CharStyle9"/>
              </w:rPr>
              <w:t xml:space="preserve">PEREIRA </w:t>
            </w:r>
            <w:r>
              <w:rPr>
                <w:rStyle w:val="CharStyle9"/>
                <w:lang w:val="en-US" w:eastAsia="en-US" w:bidi="en-US"/>
              </w:rPr>
              <w:t>18797493864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420,00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420,00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20055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2.01.01.02.00057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 ASTRO INDUSTRIA E COMERCIO DE MOVEIS PARA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ESCRITORIO E PLANEJADOS LTDA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120,00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120,00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F </w:t>
            </w:r>
            <w:r>
              <w:rPr>
                <w:rStyle w:val="CharStyle9"/>
                <w:lang w:val="en-US" w:eastAsia="en-US" w:bidi="en-US"/>
              </w:rPr>
              <w:t>20056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2.01.01.02.00058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FSEG</w:t>
            </w:r>
            <w:r>
              <w:rPr>
                <w:rStyle w:val="CharStyle9"/>
                <w:color w:val="F0F0F0"/>
                <w:sz w:val="28"/>
                <w:szCs w:val="28"/>
              </w:rPr>
              <w:t>|</w:t>
            </w:r>
            <w:r>
              <w:rPr>
                <w:rStyle w:val="CharStyle9"/>
              </w:rPr>
              <w:t>SISTEMASDE SEGURANCA ELETRONICA LTDA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800,00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800,00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  <w:lang w:val="en-US" w:eastAsia="en-US" w:bidi="en-US"/>
              </w:rPr>
              <w:t>20057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QUALITEC-QE SERVICOS EM EQUIPAMENTOS LTDA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227,00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227,00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lang w:val="en-US" w:eastAsia="en-US" w:bidi="en-US"/>
              </w:rPr>
              <w:t>20058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2.01.01.02.00060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680" w:right="0" w:firstLine="0"/>
              <w:jc w:val="left"/>
            </w:pPr>
            <w:r>
              <w:rPr>
                <w:rStyle w:val="CharStyle9"/>
              </w:rPr>
              <w:t>GUARUSYSTEMSSOLUÇÕESEMSEGURANÇAELETRONICA E INFORMATICA LTDA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79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color w:val="F0F0F0"/>
                <w:sz w:val="28"/>
                <w:szCs w:val="28"/>
              </w:rPr>
              <w:t>LTDA</w:t>
              <w:tab/>
            </w: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640,00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640,00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</w:rPr>
              <w:t>20059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2.01.01.02.00061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68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PATRICIA </w:t>
            </w:r>
            <w:r>
              <w:rPr>
                <w:rStyle w:val="CharStyle9"/>
              </w:rPr>
              <w:t>LARA PSICOLOGA LTDA INSTRUÇÃO E TREINAMENTO PJ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</w:rPr>
              <w:t>450,00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</w:rPr>
              <w:t>450,00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 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20060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02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00062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8" w:lineRule="auto"/>
              <w:ind w:left="0" w:right="0" w:firstLine="0"/>
              <w:jc w:val="right"/>
            </w:pPr>
            <w:r>
              <w:rPr>
                <w:rStyle w:val="CharStyle9"/>
                <w:color w:val="F0F0F0"/>
                <w:sz w:val="28"/>
                <w:szCs w:val="28"/>
              </w:rPr>
              <w:t>■HTaS</w:t>
            </w:r>
            <w:r>
              <w:rPr>
                <w:rStyle w:val="CharStyle9"/>
              </w:rPr>
              <w:t xml:space="preserve">SAKURA </w:t>
            </w:r>
            <w:r>
              <w:rPr>
                <w:rStyle w:val="CharStyle9"/>
                <w:smallCaps/>
                <w:sz w:val="26"/>
                <w:szCs w:val="26"/>
                <w:vertAlign w:val="superscript"/>
              </w:rPr>
              <w:t>servi</w:t>
            </w:r>
            <w:r>
              <w:rPr>
                <w:rStyle w:val="CharStyle9"/>
                <w:smallCaps/>
              </w:rPr>
              <w:t>c</w:t>
            </w:r>
            <w:r>
              <w:rPr>
                <w:rStyle w:val="CharStyle9"/>
                <w:smallCaps/>
                <w:sz w:val="26"/>
                <w:szCs w:val="26"/>
                <w:vertAlign w:val="superscript"/>
              </w:rPr>
              <w:t>os ambientaisltdadedeti</w:t>
            </w:r>
            <w:r>
              <w:rPr>
                <w:rStyle w:val="CharStyle9"/>
                <w:smallCaps/>
              </w:rPr>
              <w:t>z</w:t>
            </w:r>
            <w:r>
              <w:rPr>
                <w:rStyle w:val="CharStyle9"/>
                <w:smallCaps/>
                <w:sz w:val="26"/>
                <w:szCs w:val="26"/>
                <w:vertAlign w:val="superscript"/>
              </w:rPr>
              <w:t>a</w:t>
            </w:r>
            <w:r>
              <w:rPr>
                <w:rStyle w:val="CharStyle9"/>
                <w:smallCaps/>
              </w:rPr>
              <w:t>ç</w:t>
            </w:r>
            <w:r>
              <w:rPr>
                <w:rStyle w:val="CharStyle9"/>
                <w:smallCaps/>
                <w:sz w:val="26"/>
                <w:szCs w:val="26"/>
                <w:vertAlign w:val="superscript"/>
              </w:rPr>
              <w:t>ã</w:t>
            </w:r>
            <w:r>
              <w:rPr>
                <w:rStyle w:val="CharStyle9"/>
                <w:smallCaps/>
              </w:rPr>
              <w:t>c</w:t>
            </w:r>
            <w:r>
              <w:rPr>
                <w:rStyle w:val="CharStyle9"/>
                <w:smallCaps/>
                <w:color w:val="F0F0F0"/>
                <w:sz w:val="26"/>
                <w:szCs w:val="26"/>
              </w:rPr>
              <w:t>E</w:t>
            </w:r>
            <w:r>
              <w:rPr>
                <w:rStyle w:val="CharStyle9"/>
                <w:smallCaps/>
                <w:sz w:val="26"/>
                <w:szCs w:val="26"/>
              </w:rPr>
              <w:t xml:space="preserve">E </w:t>
            </w:r>
            <w:r>
              <w:rPr>
                <w:rStyle w:val="CharStyle9"/>
                <w:smallCaps/>
                <w:color w:val="F0F0F0"/>
                <w:sz w:val="26"/>
                <w:szCs w:val="26"/>
              </w:rPr>
              <w:t xml:space="preserve">■■ </w:t>
            </w:r>
            <w:r>
              <w:rPr>
                <w:rStyle w:val="CharStyle9"/>
              </w:rPr>
              <w:t>CONTROLE DE PRAGAS</w:t>
            </w:r>
            <w:r>
              <w:rPr>
                <w:rStyle w:val="CharStyle9"/>
                <w:color w:val="F0F0F0"/>
              </w:rPr>
              <w:t>^^^^^^^^^H^^^^H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7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AI</w:t>
              <w:tab/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640,00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640,00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45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9"/>
              </w:rPr>
              <w:t>20061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2.01.01.02.00063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SARA DONAMARIA MARTINS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1.250,00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</w:rPr>
              <w:t>1.250,00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EBEBEB"/>
                <w:sz w:val="28"/>
                <w:szCs w:val="28"/>
              </w:rPr>
              <w:t xml:space="preserve">H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288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OBRIGAÇÕES COMFUNCIONÁRIOS (conta universal)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57.065,73C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1.591.347,54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1.579.579,60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45.297,79C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291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SALÁRIOS E ORDENADOS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725.736,94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9"/>
                <w:lang w:val="en-US" w:eastAsia="en-US" w:bidi="en-US"/>
              </w:rPr>
              <w:t>725.736,94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IAI</w:t>
            </w:r>
            <w:r>
              <w:rPr>
                <w:rStyle w:val="CharStyle9"/>
                <w:sz w:val="20"/>
                <w:szCs w:val="20"/>
                <w:vertAlign w:val="superscript"/>
              </w:rPr>
              <w:t>292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2.01.01.03.00004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SALÁRIOS A PAGAR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43.106,24C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618.656,10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9"/>
                <w:lang w:val="en-US" w:eastAsia="en-US" w:bidi="en-US"/>
              </w:rPr>
              <w:t>605.930,82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30.380,96C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293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2.01.01.03.00005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FÉRIAS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73.112,03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73.112,03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IH</w:t>
            </w:r>
            <w:r>
              <w:rPr>
                <w:rStyle w:val="CharStyle9"/>
                <w:sz w:val="20"/>
                <w:szCs w:val="20"/>
                <w:vertAlign w:val="superscript"/>
              </w:rPr>
              <w:t>294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2.01.01.03.00006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13° </w:t>
            </w:r>
            <w:r>
              <w:rPr>
                <w:rStyle w:val="CharStyle9"/>
              </w:rPr>
              <w:t>SALÁRIO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79.147,62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79.147,62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296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2.01.01.03.00008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VALE TRANSPORTE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</w:rPr>
              <w:t>621,70C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3.941,80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3.797,66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477,56C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|H</w:t>
            </w:r>
            <w:r>
              <w:rPr>
                <w:rStyle w:val="CharStyle9"/>
              </w:rPr>
              <w:t>308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2.01.01.03.00020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INSS RETIDO FONTE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</w:rPr>
              <w:t>8.475,27C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61.604,69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61.631,62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8.502,20C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309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2.01.01.03.00021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IRRF SOB FOLHA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</w:rPr>
              <w:t>4.201,20C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13.763,38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14.833,74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5.271,56C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CO </w:t>
            </w:r>
            <w:r>
              <w:rPr>
                <w:rStyle w:val="CharStyle9"/>
                <w:lang w:val="en-US" w:eastAsia="en-US" w:bidi="en-US"/>
              </w:rPr>
              <w:t>325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2.01.01.03.00037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CONTRIBUIÇÃOASSISTENCIAL </w:t>
            </w:r>
            <w:r>
              <w:rPr>
                <w:rStyle w:val="CharStyle9"/>
                <w:lang w:val="en-US" w:eastAsia="en-US" w:bidi="en-US"/>
              </w:rPr>
              <w:t xml:space="preserve">FUNC </w:t>
            </w:r>
            <w:r>
              <w:rPr>
                <w:rStyle w:val="CharStyle9"/>
              </w:rPr>
              <w:t>A RECOLHER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Style w:val="CharStyle9"/>
              </w:rPr>
              <w:t>76,32C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1.000,55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1.004,74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80,51C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327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MENSALIDADE ASSOCIATIVA A RECOLHER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</w:rPr>
              <w:t>585,00C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7.020,00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7.020,00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585,00C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■O</w:t>
            </w:r>
            <w:r>
              <w:rPr>
                <w:rStyle w:val="CharStyle9"/>
                <w:sz w:val="20"/>
                <w:szCs w:val="20"/>
                <w:vertAlign w:val="superscript"/>
              </w:rPr>
              <w:t>333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2.01.01.03.00045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HOMOLOGAÇÃO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9"/>
                <w:lang w:val="en-US" w:eastAsia="en-US" w:bidi="en-US"/>
              </w:rPr>
              <w:t>30,00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rStyle w:val="CharStyle9"/>
                <w:lang w:val="en-US" w:eastAsia="en-US" w:bidi="en-US"/>
              </w:rPr>
              <w:t>30,00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334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2.01.01.03.00046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BEM ESTAR SOCIAL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7.334,43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7.334,43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EBEBEB"/>
                <w:sz w:val="28"/>
                <w:szCs w:val="28"/>
              </w:rPr>
              <w:t xml:space="preserve">H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2.01.01.04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ENCARGOS parte empresa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21.016,75C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257.606,98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261.329,46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24.739,23C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2.01.01.04.00001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INSS PARTE EMPRESA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14.600,06C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190.887,94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9"/>
                <w:lang w:val="en-US" w:eastAsia="en-US" w:bidi="en-US"/>
              </w:rPr>
              <w:t>192.041,52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15.753,64C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FFFFF"/>
                <w:sz w:val="20"/>
                <w:szCs w:val="20"/>
              </w:rPr>
              <w:t xml:space="preserve">■ </w:t>
            </w:r>
            <w:r>
              <w:rPr>
                <w:rStyle w:val="CharStyle9"/>
                <w:sz w:val="20"/>
                <w:szCs w:val="20"/>
                <w:lang w:val="en-US" w:eastAsia="en-US" w:bidi="en-US"/>
              </w:rPr>
              <w:t>34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04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FGTSS/FOLHADEPAGAMENTO A RECOLHER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</w:rPr>
              <w:t>5.895,29C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59.854,31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62.374,16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8.415,14C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349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2.01.01.04.00003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PIS SOB FOLHA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</w:pPr>
            <w:r>
              <w:rPr>
                <w:rStyle w:val="CharStyle9"/>
              </w:rPr>
              <w:t>521,40C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6.864,73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6.913,78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570,45C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■R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2.01.01.07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PROVISÃO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84.247,59C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158.904,57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172.130,63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97.473,65C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360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2.01.01.07.00001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PROVISÃO DE FÉRIAS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13.985,69C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73.112,03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66.223,15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7.096,81C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■R </w:t>
            </w:r>
            <w:r>
              <w:rPr>
                <w:rStyle w:val="CharStyle9"/>
                <w:sz w:val="20"/>
                <w:szCs w:val="20"/>
                <w:vertAlign w:val="superscript"/>
              </w:rPr>
              <w:t>3</w:t>
            </w:r>
            <w:r>
              <w:rPr>
                <w:rStyle w:val="CharStyle9"/>
              </w:rPr>
              <w:t>61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07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PROVISÃO DE </w:t>
            </w:r>
            <w:r>
              <w:rPr>
                <w:rStyle w:val="CharStyle9"/>
                <w:lang w:val="en-US" w:eastAsia="en-US" w:bidi="en-US"/>
              </w:rPr>
              <w:t xml:space="preserve">13° </w:t>
            </w:r>
            <w:r>
              <w:rPr>
                <w:rStyle w:val="CharStyle9"/>
              </w:rPr>
              <w:t>SALÁRIO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79.147,62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79.147,62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362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2.01.01.07.00003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PROVISÃO DE FGTS RESCISÓRIO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70.261,90C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6.644,92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26.759,86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90.376,84C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EBEBEB"/>
                <w:sz w:val="28"/>
                <w:szCs w:val="28"/>
              </w:rPr>
              <w:t xml:space="preserve">H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377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2.01.01.11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OBRIGAÇÕES ADMINISTRATIVAS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59.298,47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59.298,47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378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2.01.01.11.00001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CONTAS DE ENERGIA ELÉTRICA A PAGAR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5.722,79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5.722,79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CO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379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CONTASDE ÁGUA E ESGOTO A PAGAR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19.645,31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19.645,31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8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380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2.01.01.11.00003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CONTAS DE TELEFONE FIXO A PAGAR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3.196,37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3.196,37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■O</w:t>
            </w:r>
            <w:r>
              <w:rPr>
                <w:rStyle w:val="CharStyle9"/>
                <w:sz w:val="20"/>
                <w:szCs w:val="20"/>
                <w:vertAlign w:val="superscript"/>
              </w:rPr>
              <w:t>384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11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HONORÁRIOS CONTÁBEIS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30.734,00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30.734,00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388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2.01.01.12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OBRIGAÇÕES COM INSTITUIÇÕES FINANCEIRAS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395,47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395,47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IH</w:t>
            </w:r>
            <w:r>
              <w:rPr>
                <w:rStyle w:val="CharStyle9"/>
                <w:sz w:val="20"/>
                <w:szCs w:val="20"/>
                <w:vertAlign w:val="superscript"/>
              </w:rPr>
              <w:t>390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2.01.01.12.00002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IOF APLICAÇÃO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173,66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173,66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391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2.01.01.12.00003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IR SOBRE APLICAÇÃO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221,81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221,81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EBEBEB"/>
                <w:sz w:val="28"/>
                <w:szCs w:val="28"/>
              </w:rPr>
              <w:t xml:space="preserve">H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415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RECURSOS DE PROJETOS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2.01.03.03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PARCERIA SECRETARIA DE EDUCAÇÃO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■A 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422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03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03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PARCERIA EDUCAÇÃO TERMO COL.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9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Style w:val="CharStyle9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453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PATRIMONIO LIQUIDO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424.649,39C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282.218,70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193.942,90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336.373,59C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SU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457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2.03.04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 xml:space="preserve">SUPERAVIT OU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DEFICIT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424.649,39C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282.218,70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193.942,90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336.373,59C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458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2.03.04.01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SUPERÁVIT OU DÉFICIT ACUMULADO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281.255,72C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21.506,20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172.610,72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432.360,24C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H</w:t>
            </w:r>
            <w:r>
              <w:rPr>
                <w:rStyle w:val="CharStyle9"/>
                <w:sz w:val="20"/>
                <w:szCs w:val="20"/>
                <w:vertAlign w:val="superscript"/>
              </w:rPr>
              <w:t>59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03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04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SUPERAVIT/DEFICITACUMULADO ANOS ANTERIORES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9"/>
              </w:rPr>
              <w:t>281.081,70C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21.332,18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9"/>
                <w:lang w:val="en-US" w:eastAsia="en-US" w:bidi="en-US"/>
              </w:rPr>
              <w:t>164.899,87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424.649,39C</w:t>
            </w:r>
          </w:p>
        </w:tc>
      </w:tr>
      <w:tr>
        <w:trPr>
          <w:trHeight w:val="274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460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2.03.04.01.00002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AJUSTE EXERCÍCIO ANTERIOR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rStyle w:val="CharStyle9"/>
              </w:rPr>
              <w:t>174,02C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174,02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</w:pPr>
            <w:r>
              <w:rPr>
                <w:rStyle w:val="CharStyle9"/>
                <w:lang w:val="en-US" w:eastAsia="en-US" w:bidi="en-US"/>
              </w:rPr>
              <w:t>7.710,85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7.710,85C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SU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461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2.03.04.02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SUPERÁVIT OU DÉFICIT DO EXERCÍCIO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143.393,67C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260.712,50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21.332,18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95.986,65D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462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2.03.04.02.00001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SUPERÁVIT DO EXERCÍCIO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9"/>
              </w:rPr>
              <w:t>164.725,85C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164.725,85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color w:val="F0F0F0"/>
                <w:sz w:val="20"/>
                <w:szCs w:val="20"/>
              </w:rPr>
              <w:t>HI</w:t>
            </w:r>
            <w:r>
              <w:rPr>
                <w:rStyle w:val="CharStyle9"/>
                <w:sz w:val="20"/>
                <w:szCs w:val="20"/>
                <w:vertAlign w:val="superscript"/>
              </w:rPr>
              <w:t>63</w:t>
            </w:r>
            <w:r>
              <w:rPr>
                <w:rStyle w:val="CharStyle9"/>
                <w:color w:val="F0F0F0"/>
                <w:sz w:val="28"/>
                <w:szCs w:val="28"/>
              </w:rPr>
              <w:t>I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03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04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02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DÉFICIT DO EXERCÍCIO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21.332,18D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95.986,65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21.332,18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95.986,65D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595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CONTROLE DE BENS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86.325,09C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102.902,48C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 xml:space="preserve">CO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464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2.09.01</w:t>
            </w:r>
            <w:r>
              <w:rPr>
                <w:rStyle w:val="CharStyle9"/>
                <w:color w:val="F0F0F0"/>
                <w:sz w:val="28"/>
                <w:szCs w:val="28"/>
              </w:rPr>
              <w:t>E|BENHD|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CONTROLE DE BENS DE TERCEIRO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86.325,09C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102.902,48C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465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2.09.01.01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CONTROLE DE BENS SECRETARIA DE EDUCAÇÃO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86.325,09C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16.577,39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102.902,48C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CO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467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09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</w:rPr>
              <w:t>CONTROLE DE MÁQUINAS E EQUIPAMENTOS TERMO COL.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</w:rPr>
              <w:t>7124/2017</w:t>
            </w:r>
            <w:r>
              <w:rPr>
                <w:rStyle w:val="CharStyle9"/>
                <w:color w:val="EBEBEB"/>
              </w:rPr>
              <w:t>^^HH^^I^^^B^^^^^^H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16.323,35C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16.323,35C</w:t>
            </w:r>
          </w:p>
        </w:tc>
      </w:tr>
      <w:tr>
        <w:trPr>
          <w:trHeight w:val="16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468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2.09.01.01.00003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CONTROLE DE MOBILIÁRIO TERMO COL. </w:t>
            </w:r>
            <w:r>
              <w:rPr>
                <w:rStyle w:val="CharStyle9"/>
                <w:lang w:val="en-US" w:eastAsia="en-US" w:bidi="en-US"/>
              </w:rPr>
              <w:t>7124/2017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21.350,63C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21.350,63C</w:t>
            </w:r>
          </w:p>
        </w:tc>
      </w:tr>
      <w:tr>
        <w:trPr>
          <w:trHeight w:val="250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CO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469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2.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09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01</w:t>
            </w:r>
            <w:r>
              <w:rPr>
                <w:rStyle w:val="CharStyle9"/>
                <w:lang w:val="en-US" w:eastAsia="en-US" w:bidi="en-US"/>
              </w:rPr>
              <w:t>.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00004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CONTROLEDI</w:t>
            </w:r>
            <w:r>
              <w:rPr>
                <w:rStyle w:val="CharStyle9"/>
                <w:color w:val="F0F0F0"/>
              </w:rPr>
              <w:t>8</w:t>
            </w:r>
            <w:r>
              <w:rPr>
                <w:rStyle w:val="CharStyle9"/>
              </w:rPr>
              <w:t>1OBILIARIO TERMO COL.1824/2021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</w:rPr>
              <w:t>22.734,15C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9"/>
                <w:lang w:val="en-US" w:eastAsia="en-US" w:bidi="en-US"/>
              </w:rPr>
              <w:t>11.632,99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</w:rPr>
              <w:t>34.367,14C</w:t>
            </w:r>
          </w:p>
        </w:tc>
      </w:tr>
    </w:tbl>
    <w:p>
      <w:pPr>
        <w:sectPr>
          <w:headerReference w:type="default" r:id="rId5"/>
          <w:footerReference w:type="default" r:id="rId6"/>
          <w:footnotePr>
            <w:pos w:val="pageBottom"/>
            <w:numFmt w:val="decimal"/>
            <w:numRestart w:val="continuous"/>
          </w:footnotePr>
          <w:pgSz w:w="11909" w:h="16838"/>
          <w:pgMar w:top="720" w:right="853" w:bottom="327" w:left="3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6805295</wp:posOffset>
                </wp:positionH>
                <wp:positionV relativeFrom="paragraph">
                  <wp:posOffset>12700</wp:posOffset>
                </wp:positionV>
                <wp:extent cx="219710" cy="252730"/>
                <wp:wrapSquare wrapText="bothSides"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9710" cy="2527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</w:rPr>
                              <w:t>0003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</w:rPr>
                              <w:t>0001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535.85000000000002pt;margin-top:1.pt;width:17.300000000000001pt;height:19.900000000000002pt;z-index:-12582936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</w:rPr>
                        <w:t>0003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</w:rPr>
                        <w:t>0001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CharStyle19"/>
          <w:b/>
          <w:bCs/>
        </w:rPr>
        <w:t>Empresa: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9"/>
        </w:rPr>
        <w:t>C.N.P.J.: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both"/>
      </w:pPr>
      <w:r>
        <w:rPr>
          <w:rStyle w:val="CharStyle19"/>
        </w:rPr>
        <w:t>Período:</w:t>
      </w:r>
    </w:p>
    <w:p>
      <w:pPr>
        <w:pStyle w:val="Style4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50"/>
          <w:b/>
          <w:bCs/>
        </w:rPr>
        <w:t>BALANCETE</w:t>
      </w:r>
    </w:p>
    <w:tbl>
      <w:tblPr>
        <w:tblOverlap w:val="never"/>
        <w:jc w:val="center"/>
        <w:tblLayout w:type="fixed"/>
      </w:tblPr>
      <w:tblGrid>
        <w:gridCol w:w="533"/>
        <w:gridCol w:w="1277"/>
        <w:gridCol w:w="3994"/>
        <w:gridCol w:w="1598"/>
        <w:gridCol w:w="1301"/>
        <w:gridCol w:w="1286"/>
        <w:gridCol w:w="1032"/>
      </w:tblGrid>
      <w:tr>
        <w:trPr>
          <w:trHeight w:val="197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Código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Descrição da conta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Anterior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Débito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Crédito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</w:rPr>
              <w:t>Saldo Atual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604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2.09.01.01.00005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MAQUINAS E EQUIPAMENTO TEPMO COL.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rStyle w:val="CharStyle9"/>
              </w:rPr>
              <w:t>25.916,96C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</w:pPr>
            <w:r>
              <w:rPr>
                <w:rStyle w:val="CharStyle9"/>
              </w:rPr>
              <w:t>0,00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</w:rPr>
              <w:t>4.944,40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30.861,36C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color w:val="F0F0F0"/>
                <w:sz w:val="20"/>
                <w:szCs w:val="20"/>
              </w:rPr>
              <w:t xml:space="preserve">H 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470</w:t>
            </w:r>
            <w:r>
              <w:rPr>
                <w:rStyle w:val="CharStyle9"/>
                <w:color w:val="F0F0F0"/>
                <w:sz w:val="28"/>
                <w:szCs w:val="28"/>
              </w:rPr>
              <w:t>l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RECEITAS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1.117.027,51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1.117.027,51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471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RECEITAS OPERACIONAIS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color w:val="F0F0F0"/>
                <w:sz w:val="20"/>
                <w:szCs w:val="20"/>
              </w:rPr>
              <w:t xml:space="preserve">■ 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472</w:t>
            </w:r>
            <w:r>
              <w:rPr>
                <w:rStyle w:val="CharStyle9"/>
                <w:color w:val="F0F0F0"/>
                <w:sz w:val="28"/>
                <w:szCs w:val="28"/>
              </w:rPr>
              <w:t>l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3.01.0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RECEITAS COM RESTRIÇÃO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474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3.01.01.02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PARCERIA SECRETARIA DE EDUCAÇÃO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■A </w:t>
            </w:r>
            <w:r>
              <w:rPr>
                <w:rStyle w:val="CharStyle9"/>
                <w:lang w:val="en-US" w:eastAsia="en-US" w:bidi="en-US"/>
              </w:rPr>
              <w:t>605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3.01.01.02.00003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 xml:space="preserve">PARCERIATERMOCOLABOIAÇÃO TE|MO </w:t>
            </w:r>
            <w:r>
              <w:rPr>
                <w:rStyle w:val="CharStyle9"/>
                <w:lang w:val="en-US" w:eastAsia="en-US" w:bidi="en-US"/>
              </w:rPr>
              <w:t>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9"/>
                <w:lang w:val="en-US" w:eastAsia="en-US" w:bidi="en-US"/>
              </w:rPr>
              <w:t>1.074.190,00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489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RECEITA FINANCEIRA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42.837,51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42.837,51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8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color w:val="F0F0F0"/>
                <w:sz w:val="20"/>
                <w:szCs w:val="20"/>
              </w:rPr>
              <w:t xml:space="preserve">■ 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490</w:t>
            </w:r>
            <w:r>
              <w:rPr>
                <w:rStyle w:val="CharStyle9"/>
                <w:color w:val="F0F0F0"/>
                <w:sz w:val="28"/>
                <w:szCs w:val="28"/>
              </w:rPr>
              <w:t>l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3.02.0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RECEITA FINANCEIRA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42.837,51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42.837,51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494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3.02.01.02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RENDIMENTOS CONTA APLICAÇÃO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6.810,84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6.810,84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|Hl</w:t>
            </w:r>
            <w:r>
              <w:rPr>
                <w:rStyle w:val="CharStyle9"/>
              </w:rPr>
              <w:t>95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3.02.01.02.00001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RENDIMENTO APLICAÇÃO BB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543,54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543,54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496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3.02.01.02.00002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RENDIMENTO APLICAÇÃO ITAU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5.856,72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  <w:lang w:val="en-US" w:eastAsia="en-US" w:bidi="en-US"/>
              </w:rPr>
              <w:t>5.856,72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|||</w:t>
            </w:r>
            <w:r>
              <w:rPr>
                <w:rStyle w:val="CharStyle9"/>
                <w:sz w:val="28"/>
                <w:szCs w:val="28"/>
              </w:rPr>
              <w:t>A</w:t>
            </w:r>
            <w:r>
              <w:rPr>
                <w:rStyle w:val="CharStyle9"/>
              </w:rPr>
              <w:t>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3.02.01.02.00003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RENDIMENTO APLICAÇÃO BB AGIL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410,58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410,58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497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3.02.01.03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RENDIMENTOS CONTA POUPANÇA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11.972,34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11.972,34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||</w:t>
            </w:r>
            <w:r>
              <w:rPr>
                <w:rStyle w:val="CharStyle9"/>
                <w:sz w:val="28"/>
                <w:szCs w:val="28"/>
              </w:rPr>
              <w:t>|</w:t>
            </w:r>
            <w:r>
              <w:rPr>
                <w:rStyle w:val="CharStyle9"/>
              </w:rPr>
              <w:t>98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3.02.01.03.00001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PENDIMENTO CONTA POUPANÇA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9"/>
                <w:lang w:val="en-US" w:eastAsia="en-US" w:bidi="en-US"/>
              </w:rPr>
              <w:t>11.972,34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>11.972,34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505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3.02.01.06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DOAÇÕES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24.054,33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24.054,33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  <w:lang w:val="en-US" w:eastAsia="en-US" w:bidi="en-US"/>
              </w:rPr>
              <w:t>■■</w:t>
            </w:r>
            <w:r>
              <w:rPr>
                <w:rStyle w:val="CharStyle9"/>
                <w:lang w:val="en-US" w:eastAsia="en-US" w:bidi="en-US"/>
              </w:rPr>
              <w:t>so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3.02.01.06.00001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DOAÇÃO PESSOA FÍSICA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9"/>
                <w:lang w:val="en-US" w:eastAsia="en-US" w:bidi="en-US"/>
              </w:rPr>
              <w:t>24.054,33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>24.054,33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533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1.238.987,15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1.238.987,15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color w:val="FFFFFF"/>
                <w:sz w:val="20"/>
                <w:szCs w:val="20"/>
              </w:rPr>
              <w:t>H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534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4.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</w:rPr>
              <w:t>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ADMINISTRATIVAS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535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4.01.01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 COM PROJETOS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■1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540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4.01.01.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0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 - EDUCAÇÃO TERMO DE COLABORAÇÃO N°1824/2021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1.204.623,61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5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541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4.01.01.02.00001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 COM PESSOAL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1.054.137,03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9"/>
                <w:lang w:val="en-US" w:eastAsia="en-US" w:bidi="en-US"/>
              </w:rPr>
              <w:t>1.054.137,03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CU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542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lang w:val="en-US" w:eastAsia="en-US" w:bidi="en-US"/>
              </w:rPr>
              <w:t>4.01.01.02.0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CUSTOS INDIPETOS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150.486,58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  <w:lang w:val="en-US" w:eastAsia="en-US" w:bidi="en-US"/>
              </w:rPr>
              <w:t>150.486,58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552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 RECURSOS PROPRIOS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34.363,54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34.363,54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■1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553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4.02.0</w:t>
            </w:r>
            <w:r>
              <w:rPr>
                <w:rStyle w:val="CharStyle9"/>
                <w:b/>
                <w:bCs/>
                <w:sz w:val="20"/>
                <w:szCs w:val="20"/>
                <w:vertAlign w:val="superscript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 OPERACIONAIS/ADMINISTRATIVAS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34.363,54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34.363,54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8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554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4.02.01.01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31.830,64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31.830,64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>■1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555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4.02.01.01.00001</w:t>
            </w:r>
          </w:p>
        </w:tc>
        <w:tc>
          <w:tcPr>
            <w:tcBorders/>
            <w:shd w:val="clear" w:color="auto" w:fill="E8E8E8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DESPESAS MELHORIAS/MANUTENÇÃO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5.762,30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  <w:lang w:val="en-US" w:eastAsia="en-US" w:bidi="en-US"/>
              </w:rPr>
              <w:t>5.762,30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592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DESPESAS COPA/COZINHA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2.686,63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  <w:lang w:val="en-US" w:eastAsia="en-US" w:bidi="en-US"/>
              </w:rPr>
              <w:t>2.686,63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■| </w:t>
            </w:r>
            <w:r>
              <w:rPr>
                <w:rStyle w:val="CharStyle9"/>
                <w:lang w:val="en-US" w:eastAsia="en-US" w:bidi="en-US"/>
              </w:rPr>
              <w:t>597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DESPESAS TELEFONIA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445,88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445,88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599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4.02.01.01.00005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 COM SEGU|OS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691,64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691,64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■</w:t>
            </w:r>
            <w:r>
              <w:rPr>
                <w:rStyle w:val="CharStyle9"/>
                <w:sz w:val="28"/>
                <w:szCs w:val="28"/>
              </w:rPr>
              <w:t>H</w:t>
            </w:r>
            <w:r>
              <w:rPr>
                <w:rStyle w:val="CharStyle9"/>
              </w:rPr>
              <w:t>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DESPESAS FESTAS/EVENTOS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5.442,49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  <w:lang w:val="en-US" w:eastAsia="en-US" w:bidi="en-US"/>
              </w:rPr>
              <w:t>5.442,49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608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4.02.01.01.00010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DESPESAS ADMINISTRATIVAS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9"/>
                <w:lang w:val="en-US" w:eastAsia="en-US" w:bidi="en-US"/>
              </w:rPr>
              <w:t>16.801,70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>16.801,70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■|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558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4.02.01.03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DESPESAS BANCÁRIAS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2.532,90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2.532,90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559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4.02.01.03.00001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TA|IFA BANCÁRIA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</w:pPr>
            <w:r>
              <w:rPr>
                <w:rStyle w:val="CharStyle9"/>
                <w:lang w:val="en-US" w:eastAsia="en-US" w:bidi="en-US"/>
              </w:rPr>
              <w:t>1.695,52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9"/>
                <w:lang w:val="en-US" w:eastAsia="en-US" w:bidi="en-US"/>
              </w:rPr>
              <w:t>1.695,52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color w:val="F0F0F0"/>
                <w:sz w:val="28"/>
                <w:szCs w:val="28"/>
              </w:rPr>
              <w:t>H|5</w:t>
            </w:r>
            <w:r>
              <w:rPr>
                <w:rStyle w:val="CharStyle9"/>
              </w:rPr>
              <w:t>60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4.02.01.03.00002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I|/IOF SOB|E APLICAÇÃO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9"/>
                <w:lang w:val="en-US" w:eastAsia="en-US" w:bidi="en-US"/>
              </w:rPr>
              <w:t>837,38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</w:pPr>
            <w:r>
              <w:rPr>
                <w:rStyle w:val="CharStyle9"/>
                <w:lang w:val="en-US" w:eastAsia="en-US" w:bidi="en-US"/>
              </w:rPr>
              <w:t>837,38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588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7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RESULTADO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||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589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7.01</w:t>
            </w:r>
            <w:r>
              <w:rPr>
                <w:rStyle w:val="CharStyle9"/>
                <w:b/>
                <w:bCs/>
                <w:color w:val="F0F0F0"/>
                <w:sz w:val="12"/>
                <w:szCs w:val="12"/>
              </w:rPr>
              <w:t>HH</w:t>
            </w:r>
            <w:r>
              <w:rPr>
                <w:rStyle w:val="CharStyle9"/>
                <w:color w:val="F0F0F0"/>
                <w:sz w:val="28"/>
                <w:szCs w:val="28"/>
              </w:rPr>
              <w:t>||||||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RESULTADO DO EXERCICIO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590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7.01.01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RESULTADO DO EXERCICIO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192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color w:val="F0F0F0"/>
                <w:sz w:val="28"/>
                <w:szCs w:val="28"/>
              </w:rPr>
              <w:t xml:space="preserve">|| </w:t>
            </w: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591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7.01.01.01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RESULTADO DO EXERCICIO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  <w:lang w:val="en-US" w:eastAsia="en-US" w:bidi="en-US"/>
              </w:rPr>
              <w:t>0,00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9"/>
                <w:lang w:val="en-US" w:eastAsia="en-US" w:bidi="en-US"/>
              </w:rPr>
              <w:t>593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7.01.01.01.00001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9"/>
              </w:rPr>
              <w:t>|ESULTADO DO EIERCÍCIO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</w:pPr>
            <w:r>
              <w:rPr>
                <w:rStyle w:val="CharStyle9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9"/>
                <w:lang w:val="en-US" w:eastAsia="en-US" w:bidi="en-US"/>
              </w:rPr>
              <w:t>1.213.014,16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0,00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474980" distL="0" distR="0" simplePos="0" relativeHeight="125829390" behindDoc="0" locked="0" layoutInCell="1" allowOverlap="1">
                <wp:simplePos x="0" y="0"/>
                <wp:positionH relativeFrom="page">
                  <wp:posOffset>-4445</wp:posOffset>
                </wp:positionH>
                <wp:positionV relativeFrom="paragraph">
                  <wp:posOffset>0</wp:posOffset>
                </wp:positionV>
                <wp:extent cx="2691130" cy="161290"/>
                <wp:wrapTopAndBottom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91130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013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Empresa:</w:t>
                              <w:tab/>
                              <w:t>CLUBE DE MAES SAO PEDRO APOSTOLO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-0.35000000000000003pt;margin-top:0;width:211.90000000000001pt;height:12.700000000000001pt;z-index:-125829363;mso-wrap-distance-left:0;mso-wrap-distance-right:0;mso-wrap-distance-bottom:37.39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013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Empresa:</w:t>
                        <w:tab/>
                        <w:t>CLUBE DE MAES SAO PEDRO APOSTOLO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33985" distB="343535" distL="0" distR="0" simplePos="0" relativeHeight="125829392" behindDoc="0" locked="0" layoutInCell="1" allowOverlap="1">
                <wp:simplePos x="0" y="0"/>
                <wp:positionH relativeFrom="page">
                  <wp:posOffset>-4445</wp:posOffset>
                </wp:positionH>
                <wp:positionV relativeFrom="paragraph">
                  <wp:posOffset>133985</wp:posOffset>
                </wp:positionV>
                <wp:extent cx="1578610" cy="158750"/>
                <wp:wrapTopAndBottom/>
                <wp:docPr id="2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8610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022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C.N.P.J.: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51.260.693/0001-92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-0.35000000000000003pt;margin-top:10.550000000000001pt;width:124.3pt;height:12.5pt;z-index:-125829361;mso-wrap-distance-left:0;mso-wrap-distance-top:10.550000000000001pt;mso-wrap-distance-right:0;mso-wrap-distance-bottom:27.05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022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C.N.P.J.: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51.260.693/0001-92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2065" distB="51435" distL="0" distR="0" simplePos="0" relativeHeight="125829394" behindDoc="0" locked="0" layoutInCell="1" allowOverlap="1">
                <wp:simplePos x="0" y="0"/>
                <wp:positionH relativeFrom="page">
                  <wp:posOffset>5896610</wp:posOffset>
                </wp:positionH>
                <wp:positionV relativeFrom="paragraph">
                  <wp:posOffset>12065</wp:posOffset>
                </wp:positionV>
                <wp:extent cx="1103630" cy="572770"/>
                <wp:wrapTopAndBottom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03630" cy="572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666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Folha: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0001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666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Número livro: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0001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907" w:val="center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Emissão: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11/05/2026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680" w:val="righ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Hora:</w:t>
                              <w:tab/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17:36:04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464.30000000000001pt;margin-top:0.95000000000000007pt;width:86.900000000000006pt;height:45.100000000000001pt;z-index:-125829359;mso-wrap-distance-left:0;mso-wrap-distance-top:0.95000000000000007pt;mso-wrap-distance-right:0;mso-wrap-distance-bottom:4.0499999999999998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666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Folha: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0001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666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Número livro: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0001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907" w:val="center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Emissão: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11/05/2026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680" w:val="righ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Hora:</w:t>
                        <w:tab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17:36:04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3"/>
          <w:b/>
          <w:bCs/>
        </w:rPr>
        <w:t xml:space="preserve">DEMONSTRAÇÃO DO RESULTADO DO EXERCÍCIO EM </w:t>
      </w:r>
      <w:r>
        <w:rPr>
          <w:rStyle w:val="CharStyle3"/>
          <w:b/>
          <w:bCs/>
          <w:lang w:val="en-US" w:eastAsia="en-US" w:bidi="en-US"/>
        </w:rPr>
        <w:t>31/12/2025</w:t>
      </w:r>
    </w:p>
    <w:tbl>
      <w:tblPr>
        <w:tblOverlap w:val="never"/>
        <w:jc w:val="center"/>
        <w:tblLayout w:type="fixed"/>
      </w:tblPr>
      <w:tblGrid>
        <w:gridCol w:w="2054"/>
        <w:gridCol w:w="5933"/>
        <w:gridCol w:w="3110"/>
      </w:tblGrid>
      <w:tr>
        <w:trPr>
          <w:trHeight w:val="254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b/>
                <w:bCs/>
                <w:sz w:val="15"/>
                <w:szCs w:val="15"/>
              </w:rPr>
              <w:t>Código Classificação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b/>
                <w:bCs/>
                <w:sz w:val="15"/>
                <w:szCs w:val="15"/>
              </w:rPr>
              <w:t>Descrição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b/>
                <w:bCs/>
                <w:sz w:val="15"/>
                <w:szCs w:val="15"/>
              </w:rPr>
              <w:t>Saldo Atual</w:t>
            </w:r>
          </w:p>
        </w:tc>
      </w:tr>
      <w:tr>
        <w:trPr>
          <w:trHeight w:val="456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605 3.01.01.02.00003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 xml:space="preserve">PARCERIA EDUCAÇÃO TERMO COLAB. N°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1824/2021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 xml:space="preserve">PARCERIA TERMO COLABORAÇÃO TERMO </w:t>
            </w:r>
            <w:r>
              <w:rPr>
                <w:rStyle w:val="CharStyle9"/>
                <w:sz w:val="12"/>
                <w:szCs w:val="12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1.087.116,46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1.074.190,00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495 3.02.01.02.00001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RENDIMENTO APLICAÇÃO BB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543,54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606 3.02.01.02.00003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RENDIMENTO APLICAÇÃO BB AGIL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410,58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498 3.02.01.03.00001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RENDIMENTO CONTA POUPANÇA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11.972,34</w:t>
            </w:r>
          </w:p>
        </w:tc>
      </w:tr>
      <w:tr>
        <w:trPr>
          <w:trHeight w:val="624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496 3.02.01.02.00002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RECEITAS RECURSOS PROPRIOS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RENDIMENTO APLICAÇÃO ITAU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5.856,72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5.856,72</w:t>
            </w:r>
          </w:p>
        </w:tc>
      </w:tr>
      <w:tr>
        <w:trPr>
          <w:trHeight w:val="619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506 3.02.01.06.00001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OUTRAS RECEITAS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DOAÇÃO PESSOA FÍSICA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24.054,33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24.054,33</w:t>
            </w:r>
          </w:p>
        </w:tc>
      </w:tr>
      <w:tr>
        <w:trPr>
          <w:trHeight w:val="518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541 4.01.01.02.00001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 xml:space="preserve">DESPESAS EDUCAÇÃO TERMO COLAB. N° </w:t>
            </w: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1824/2021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 COM PESSOAL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(1.178.650,62)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(1.028.164,04)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542 4.01.01.02.00002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CUSTOS INDIRETOS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(150.486,58)</w:t>
            </w:r>
          </w:p>
        </w:tc>
      </w:tr>
      <w:tr>
        <w:trPr>
          <w:trHeight w:val="528" w:hRule="exact"/>
        </w:trPr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555 4.02.01.01.00001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DESPESAS RECURSOS PROPRIOS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DESPESAS MELHORIAS/MANUTENÇÃO</w:t>
            </w:r>
          </w:p>
        </w:tc>
        <w:tc>
          <w:tcPr>
            <w:tcBorders/>
            <w:shd w:val="clear" w:color="auto" w:fill="E8E8E8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(34.363,54)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(5.762,30)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592 4.02.01.01.00002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DESPESAS COPA/COZINHA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(2.686,63)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597 4.02.01.01.00003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DESPESAS TELEFONIA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(445,88)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599 4.02.01.01.00005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 COM SEGUROS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(691,64)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603 4.02.01.01.00008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DESPESAS FESTAS/EVENTOS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(5.442,49)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608 4.02.01.01.00010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DESPESAS ADMINISTRATIVAS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(16.801,70)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559 4.02.01.03.00001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TARIFA BANCÁRIA</w:t>
            </w:r>
          </w:p>
        </w:tc>
        <w:tc>
          <w:tcPr>
            <w:tcBorders/>
            <w:shd w:val="clear" w:color="auto" w:fill="E8E8E8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(1.695,52)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560 4.02.01.03.00002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</w:rPr>
              <w:t>IR/IOF SOBRE APLICAÇÃO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4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9"/>
                <w:sz w:val="12"/>
                <w:szCs w:val="12"/>
                <w:lang w:val="en-US" w:eastAsia="en-US" w:bidi="en-US"/>
              </w:rPr>
              <w:t>(837,38)</w:t>
            </w: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</w:rPr>
              <w:t>DÉFICIT DO EXERCÍCIO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sz w:val="14"/>
                <w:szCs w:val="14"/>
                <w:lang w:val="en-US" w:eastAsia="en-US" w:bidi="en-US"/>
              </w:rPr>
              <w:t>(95.986,65)</w:t>
            </w:r>
          </w:p>
        </w:tc>
      </w:tr>
    </w:tbl>
    <w:p>
      <w:pPr>
        <w:sectPr>
          <w:headerReference w:type="default" r:id="rId7"/>
          <w:footerReference w:type="default" r:id="rId8"/>
          <w:headerReference w:type="first" r:id="rId9"/>
          <w:footerReference w:type="first" r:id="rId10"/>
          <w:footnotePr>
            <w:pos w:val="pageBottom"/>
            <w:numFmt w:val="decimal"/>
            <w:numRestart w:val="continuous"/>
          </w:footnotePr>
          <w:pgSz w:w="11909" w:h="16838"/>
          <w:pgMar w:top="490" w:right="819" w:bottom="6111" w:left="0" w:header="0" w:footer="3" w:gutter="0"/>
          <w:pgNumType w:start="5"/>
          <w:cols w:space="720"/>
          <w:noEndnote/>
          <w:titlePg/>
          <w:rtlGutter w:val="0"/>
          <w:docGrid w:linePitch="360"/>
        </w:sectPr>
      </w:pPr>
    </w:p>
    <w:p>
      <w:pPr>
        <w:pStyle w:val="Style52"/>
        <w:keepNext/>
        <w:keepLines/>
        <w:widowControl w:val="0"/>
        <w:pBdr>
          <w:top w:val="single" w:sz="4" w:space="24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line="240" w:lineRule="auto"/>
        <w:ind w:left="2540" w:right="0" w:firstLine="0"/>
        <w:jc w:val="left"/>
      </w:pPr>
      <w:bookmarkStart w:id="0" w:name="bookmark0"/>
      <w:r>
        <w:rPr>
          <w:rStyle w:val="CharStyle53"/>
          <w:b/>
          <w:bCs/>
          <w:u w:val="single"/>
          <w:lang w:val="en-US" w:eastAsia="en-US" w:bidi="en-US"/>
        </w:rPr>
        <w:t xml:space="preserve">NOTAS </w:t>
      </w:r>
      <w:r>
        <w:rPr>
          <w:rStyle w:val="CharStyle53"/>
          <w:b/>
          <w:bCs/>
          <w:u w:val="single"/>
        </w:rPr>
        <w:t xml:space="preserve">EXPLICATIVAS </w:t>
      </w:r>
      <w:r>
        <w:rPr>
          <w:rStyle w:val="CharStyle53"/>
          <w:b/>
          <w:bCs/>
          <w:u w:val="single"/>
          <w:lang w:val="en-US" w:eastAsia="en-US" w:bidi="en-US"/>
        </w:rPr>
        <w:t xml:space="preserve">AS </w:t>
      </w:r>
      <w:r>
        <w:rPr>
          <w:rStyle w:val="CharStyle53"/>
          <w:b/>
          <w:bCs/>
          <w:u w:val="single"/>
        </w:rPr>
        <w:t xml:space="preserve">DEMONSTRAÇÕES FINANCEIRAS - </w:t>
      </w:r>
      <w:r>
        <w:rPr>
          <w:rStyle w:val="CharStyle53"/>
          <w:b/>
          <w:bCs/>
          <w:u w:val="single"/>
          <w:lang w:val="en-US" w:eastAsia="en-US" w:bidi="en-US"/>
        </w:rPr>
        <w:t>2025</w:t>
      </w:r>
      <w:bookmarkEnd w:id="0"/>
    </w:p>
    <w:p>
      <w:pPr>
        <w:pStyle w:val="Style55"/>
        <w:keepNext w:val="0"/>
        <w:keepLines w:val="0"/>
        <w:widowControl w:val="0"/>
        <w:pBdr>
          <w:top w:val="single" w:sz="0" w:space="0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45" w:line="240" w:lineRule="auto"/>
        <w:ind w:left="1680" w:right="0" w:firstLine="0"/>
        <w:jc w:val="both"/>
        <w:rPr>
          <w:sz w:val="24"/>
          <w:szCs w:val="24"/>
        </w:rPr>
      </w:pPr>
      <w:r>
        <w:rPr>
          <w:rStyle w:val="CharStyle56"/>
          <w:b/>
          <w:bCs/>
          <w:sz w:val="24"/>
          <w:szCs w:val="24"/>
        </w:rPr>
        <w:t xml:space="preserve">CLUBE DE MÃES SÃO PEDRO APOSTOLO CNPJ </w:t>
      </w:r>
      <w:r>
        <w:rPr>
          <w:rStyle w:val="CharStyle56"/>
          <w:b/>
          <w:bCs/>
          <w:sz w:val="24"/>
          <w:szCs w:val="24"/>
          <w:lang w:val="en-US" w:eastAsia="en-US" w:bidi="en-US"/>
        </w:rPr>
        <w:t>51.260.693/0001-92</w:t>
      </w:r>
    </w:p>
    <w:p>
      <w:pPr>
        <w:pStyle w:val="Style52"/>
        <w:keepNext/>
        <w:keepLines/>
        <w:widowControl w:val="0"/>
        <w:pBdr>
          <w:top w:val="single" w:sz="4" w:space="24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340" w:line="240" w:lineRule="auto"/>
        <w:ind w:right="0" w:firstLine="0"/>
        <w:jc w:val="both"/>
      </w:pPr>
      <w:bookmarkStart w:id="2" w:name="bookmark2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 </w:t>
      </w:r>
      <w:r>
        <w:rPr>
          <w:rStyle w:val="CharStyle53"/>
          <w:b/>
          <w:bCs/>
        </w:rPr>
        <w:t>- CONTEXTO OPERACIONAL DA ENTIDADE</w:t>
      </w:r>
      <w:bookmarkEnd w:id="2"/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 xml:space="preserve">A </w:t>
      </w:r>
      <w:r>
        <w:rPr>
          <w:rStyle w:val="CharStyle56"/>
          <w:b/>
          <w:bCs/>
        </w:rPr>
        <w:t xml:space="preserve">ORGANIZAÇÃO CLUBE DE MÃES SÃO PEDRO APOSTOLO </w:t>
      </w:r>
      <w:r>
        <w:rPr>
          <w:rStyle w:val="CharStyle56"/>
        </w:rPr>
        <w:t>é uma OSC- ORGANIZAÇÃO DA SOCIEDADE CIVIL, sem fins lucrativos que tem por atividade preponderante o desenvolvimento de atividades no campo de ordem social que busquem garantir o bem-estar e a justiça social, objetivando atuar de forma prioritária na área da educação.</w:t>
      </w:r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both"/>
      </w:pPr>
      <w:r>
        <w:rPr>
          <w:rStyle w:val="CharStyle56"/>
          <w:b/>
          <w:bCs/>
        </w:rPr>
        <w:t xml:space="preserve">CNPJ - MATRIZ </w:t>
      </w:r>
      <w:r>
        <w:rPr>
          <w:rStyle w:val="CharStyle56"/>
          <w:lang w:val="en-US" w:eastAsia="en-US" w:bidi="en-US"/>
        </w:rPr>
        <w:t xml:space="preserve">51.260.693/0001-96 </w:t>
      </w:r>
      <w:r>
        <w:rPr>
          <w:rStyle w:val="CharStyle56"/>
        </w:rPr>
        <w:t>- Apresentou Movimentação Financeira e Operacional Matriz aberta para execução de projetos educacionais e sociais.</w:t>
      </w:r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20"/>
        <w:ind w:left="1680" w:right="0" w:firstLine="0"/>
        <w:jc w:val="both"/>
      </w:pPr>
      <w:r>
        <w:rPr>
          <w:rStyle w:val="CharStyle56"/>
        </w:rPr>
        <w:t xml:space="preserve">No endereço Nossa Senhora </w:t>
      </w:r>
      <w:r>
        <w:rPr>
          <w:rStyle w:val="CharStyle56"/>
          <w:lang w:val="en-US" w:eastAsia="en-US" w:bidi="en-US"/>
        </w:rPr>
        <w:t xml:space="preserve">de Lourdes, 260 </w:t>
      </w:r>
      <w:r>
        <w:rPr>
          <w:rStyle w:val="CharStyle56"/>
        </w:rPr>
        <w:t>- Vila Galvão - Guarulhos - SP</w:t>
      </w:r>
    </w:p>
    <w:p>
      <w:pPr>
        <w:pStyle w:val="Style52"/>
        <w:keepNext/>
        <w:keepLines/>
        <w:widowControl w:val="0"/>
        <w:pBdr>
          <w:top w:val="single" w:sz="4" w:space="24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line="240" w:lineRule="auto"/>
        <w:ind w:right="0" w:firstLine="0"/>
        <w:jc w:val="both"/>
      </w:pPr>
      <w:bookmarkStart w:id="4" w:name="bookmark4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2 </w:t>
      </w:r>
      <w:r>
        <w:rPr>
          <w:rStyle w:val="CharStyle53"/>
          <w:b/>
          <w:bCs/>
        </w:rPr>
        <w:t>- APRESENTAÇÃO DAS DEMONSTRAÇÕES CONTÁBEIS</w:t>
      </w:r>
      <w:bookmarkEnd w:id="4"/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860"/>
        <w:ind w:left="1680" w:right="0" w:firstLine="0"/>
        <w:jc w:val="both"/>
      </w:pPr>
      <w:r>
        <w:rPr>
          <w:rStyle w:val="CharStyle56"/>
        </w:rPr>
        <w:t xml:space="preserve">Na elaboração das demonstrações financeiras da Organização adotou a Lei n° </w:t>
      </w:r>
      <w:r>
        <w:rPr>
          <w:rStyle w:val="CharStyle56"/>
          <w:lang w:val="en-US" w:eastAsia="en-US" w:bidi="en-US"/>
        </w:rPr>
        <w:t xml:space="preserve">11.638/2007, </w:t>
      </w:r>
      <w:r>
        <w:rPr>
          <w:rStyle w:val="CharStyle56"/>
        </w:rPr>
        <w:t xml:space="preserve">que alterar os artigos da Lei No. </w:t>
      </w:r>
      <w:r>
        <w:rPr>
          <w:rStyle w:val="CharStyle56"/>
          <w:lang w:val="en-US" w:eastAsia="en-US" w:bidi="en-US"/>
        </w:rPr>
        <w:t xml:space="preserve">6.404/76 </w:t>
      </w:r>
      <w:r>
        <w:rPr>
          <w:rStyle w:val="CharStyle56"/>
        </w:rPr>
        <w:t xml:space="preserve">em aspectos relativos à elaboração e divulgação das demonstrações financeiras e as Demonstrações Contábeis foram elaboradas em observância às práticas contábeis adotadas no Brasil e aplicáveis às Organizações sem Fins Lucrativos, especialmente a Resolução </w:t>
      </w:r>
      <w:r>
        <w:rPr>
          <w:rStyle w:val="CharStyle56"/>
          <w:lang w:val="en-US" w:eastAsia="en-US" w:bidi="en-US"/>
        </w:rPr>
        <w:t xml:space="preserve">1.409/12 </w:t>
      </w:r>
      <w:r>
        <w:rPr>
          <w:rStyle w:val="CharStyle56"/>
        </w:rPr>
        <w:t xml:space="preserve">que aprovou a ITG </w:t>
      </w:r>
      <w:r>
        <w:rPr>
          <w:rStyle w:val="CharStyle56"/>
          <w:lang w:val="en-US" w:eastAsia="en-US" w:bidi="en-US"/>
        </w:rPr>
        <w:t xml:space="preserve">2002, </w:t>
      </w:r>
      <w:r>
        <w:rPr>
          <w:rStyle w:val="CharStyle56"/>
        </w:rPr>
        <w:t>que estabelece critérios e procedimentos específicos de avaliação, de registros dos componentes e variações patrimoniais e de estruturação das demonstrações contábeis, e as informações mínimas a serem divulgadas em nota explicativa das Associações sem finalidade de lucros.</w:t>
      </w:r>
    </w:p>
    <w:p>
      <w:pPr>
        <w:pStyle w:val="Style52"/>
        <w:keepNext/>
        <w:keepLines/>
        <w:widowControl w:val="0"/>
        <w:pBdr>
          <w:top w:val="single" w:sz="4" w:space="24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280" w:line="276" w:lineRule="auto"/>
        <w:ind w:right="0" w:firstLine="0"/>
        <w:jc w:val="both"/>
      </w:pPr>
      <w:bookmarkStart w:id="6" w:name="bookmark6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3 </w:t>
      </w:r>
      <w:r>
        <w:rPr>
          <w:rStyle w:val="CharStyle53"/>
          <w:b/>
          <w:bCs/>
        </w:rPr>
        <w:t xml:space="preserve">- FORMALIDADE DA ESCRITURAÇÃO CONTÁBIL RESOLUÇÃO </w:t>
      </w:r>
      <w:r>
        <w:rPr>
          <w:rStyle w:val="CharStyle53"/>
          <w:b/>
          <w:bCs/>
          <w:lang w:val="en-US" w:eastAsia="en-US" w:bidi="en-US"/>
        </w:rPr>
        <w:t xml:space="preserve">1.330/11 </w:t>
      </w:r>
      <w:r>
        <w:rPr>
          <w:rStyle w:val="CharStyle53"/>
          <w:b/>
          <w:bCs/>
        </w:rPr>
        <w:t xml:space="preserve">(NBC ITG </w:t>
      </w:r>
      <w:r>
        <w:rPr>
          <w:rStyle w:val="CharStyle53"/>
          <w:b/>
          <w:bCs/>
          <w:lang w:val="en-US" w:eastAsia="en-US" w:bidi="en-US"/>
        </w:rPr>
        <w:t>2000)</w:t>
      </w:r>
      <w:bookmarkEnd w:id="6"/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>A Organização, tem contratado escritório contábil terceirizado que mantêm um sistema de escrituração uniforme dos seus atos e fatos administrativos, por meio de processo eletrónico.</w:t>
      </w:r>
    </w:p>
    <w:p>
      <w:pPr>
        <w:pStyle w:val="Style55"/>
        <w:keepNext w:val="0"/>
        <w:keepLines w:val="0"/>
        <w:widowControl w:val="0"/>
        <w:pBdr>
          <w:top w:val="single" w:sz="0" w:space="24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both"/>
      </w:pPr>
      <w:r>
        <w:rPr>
          <w:rStyle w:val="CharStyle56"/>
        </w:rPr>
        <w:t>Os registros contábeis contem o número de identificação dos lançamentos relacionados ao respectivo documento de origem externa ou interna ou, na sua falta, em elementos que comprovem ou evidenciem fatos e a prática de atos administrativos.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A documentação contábil da ORGANIZAÇÃO é composta por todos os documentos, livros, papéis, registros e outras peças, que apóiam ou compõem a escrituração contábil que ficam arquivadas em no escritório administrativo.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A documentação contábil é hábil, revestida das características essenciais definidas na legislação, na técnica-contábil ou aceitas pelos “usos e costumes”. A ORGANIZAÇÃO mantém em boa ordem a documentação contábil.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20"/>
        <w:ind w:left="1680" w:right="0" w:firstLine="0"/>
        <w:jc w:val="left"/>
      </w:pPr>
      <w:r>
        <w:rPr>
          <w:rStyle w:val="CharStyle56"/>
        </w:rPr>
        <w:t>A Organização emite Carta de Responsabilidade, para o escritório contábil contratado anualmente.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340" w:line="240" w:lineRule="auto"/>
        <w:ind w:right="0" w:firstLine="0"/>
        <w:jc w:val="left"/>
      </w:pPr>
      <w:bookmarkStart w:id="8" w:name="bookmark8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4 </w:t>
      </w:r>
      <w:r>
        <w:rPr>
          <w:rStyle w:val="CharStyle53"/>
          <w:b/>
          <w:bCs/>
        </w:rPr>
        <w:t>- CRITÉRIOS DE APURAÇÃO RECEITA E DESPESA</w:t>
      </w:r>
      <w:bookmarkEnd w:id="8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line="240" w:lineRule="auto"/>
        <w:ind w:left="1680" w:right="0" w:firstLine="0"/>
        <w:jc w:val="left"/>
      </w:pPr>
      <w:r>
        <w:rPr>
          <w:rStyle w:val="CharStyle56"/>
        </w:rPr>
        <w:t>As Receitas referentes a Termos/Convênios/Contratos, são apropriadas quando da entrada dos recursos, adotando assim para a maioria das receitas o regime de caixa.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20" w:line="240" w:lineRule="auto"/>
        <w:ind w:left="1680" w:right="0" w:firstLine="0"/>
        <w:jc w:val="left"/>
      </w:pPr>
      <w:r>
        <w:rPr>
          <w:rStyle w:val="CharStyle56"/>
        </w:rPr>
        <w:t>As Despesas são apropriadas pelo regime de competência.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line="240" w:lineRule="auto"/>
        <w:ind w:right="0" w:firstLine="0"/>
        <w:jc w:val="left"/>
      </w:pPr>
      <w:bookmarkStart w:id="10" w:name="bookmark10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5 </w:t>
      </w:r>
      <w:r>
        <w:rPr>
          <w:rStyle w:val="CharStyle53"/>
          <w:b/>
          <w:bCs/>
        </w:rPr>
        <w:t>- PRINCIPAIS PRÁTICAS CONTÁBEIS ADOTADAS</w:t>
      </w:r>
      <w:bookmarkEnd w:id="10"/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/>
        <w:ind w:left="1680" w:right="0" w:firstLine="0"/>
        <w:jc w:val="left"/>
      </w:pPr>
      <w:r>
        <w:rPr>
          <w:rStyle w:val="CharStyle56"/>
          <w:b/>
          <w:bCs/>
        </w:rPr>
        <w:t>Caixa e Equivalentes de Caixa</w:t>
      </w:r>
      <w:r>
        <w:rPr>
          <w:rStyle w:val="CharStyle56"/>
        </w:rPr>
        <w:t xml:space="preserve">: Os valores contabilizados neste sub-grupo representam moeda em caixa e saldo bancários em </w:t>
      </w:r>
      <w:r>
        <w:rPr>
          <w:rStyle w:val="CharStyle56"/>
          <w:b/>
          <w:bCs/>
          <w:lang w:val="en-US" w:eastAsia="en-US" w:bidi="en-US"/>
        </w:rPr>
        <w:t xml:space="preserve">31/12/2025, </w:t>
      </w:r>
      <w:r>
        <w:rPr>
          <w:rStyle w:val="CharStyle56"/>
        </w:rPr>
        <w:t>estes recursos possuem características de liquidez de caixa e de disponibilidade imediata.</w:t>
      </w:r>
    </w:p>
    <w:tbl>
      <w:tblPr>
        <w:tblOverlap w:val="never"/>
        <w:jc w:val="right"/>
        <w:tblLayout w:type="fixed"/>
      </w:tblPr>
      <w:tblGrid>
        <w:gridCol w:w="3000"/>
        <w:gridCol w:w="3211"/>
        <w:gridCol w:w="2784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1.01.01.01.00001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Caixa Administração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1.490,17</w:t>
            </w:r>
          </w:p>
        </w:tc>
      </w:tr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1.01.01.02.00001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Conta Corrente/Itaú Recursos Próprios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1,00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1.01.01.09.00001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54" w:val="left"/>
                <w:tab w:pos="205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Conta</w:t>
              <w:tab/>
              <w:t>Poupança</w:t>
              <w:tab/>
              <w:t>BB/Termo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105.723,88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7" w:val="left"/>
        </w:tabs>
        <w:bidi w:val="0"/>
        <w:spacing w:before="0"/>
        <w:ind w:left="1680" w:right="0" w:firstLine="0"/>
        <w:jc w:val="left"/>
      </w:pPr>
      <w:r>
        <w:rPr>
          <w:rStyle w:val="CharStyle56"/>
          <w:b/>
          <w:bCs/>
        </w:rPr>
        <w:t xml:space="preserve">Aplicações de Liquidez Imediata: </w:t>
      </w:r>
      <w:r>
        <w:rPr>
          <w:rStyle w:val="CharStyle56"/>
        </w:rPr>
        <w:t xml:space="preserve">O valor demonstrado representa o valor do saldo da Aplicação disponível em </w:t>
      </w:r>
      <w:r>
        <w:rPr>
          <w:rStyle w:val="CharStyle56"/>
          <w:b/>
          <w:bCs/>
          <w:lang w:val="en-US" w:eastAsia="en-US" w:bidi="en-US"/>
        </w:rPr>
        <w:t>31/12/2025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Aplic. Rec. Próprio - Itaú Diária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34.215,50</w:t>
            </w:r>
          </w:p>
        </w:tc>
      </w:tr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Aplic. Rec. Próprio - Itaú FI Prêmio Renda Fixa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29.726,50</w:t>
            </w:r>
          </w:p>
        </w:tc>
      </w:tr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Aplic. Rec. Próprio - Itaú CDB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Plus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82,67</w:t>
            </w:r>
          </w:p>
        </w:tc>
      </w:tr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Aplic. Rec. Próprio - Itaú Uniclass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21.063,45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1.01.01.10.00002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Aplic. BB/Termo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41.730,68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1.01.01.10.00003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Conta Aplic. RF Simples Ágil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2,79</w:t>
            </w:r>
          </w:p>
        </w:tc>
      </w:tr>
    </w:tbl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both"/>
      </w:pPr>
      <w:r>
        <w:rPr>
          <w:rStyle w:val="CharStyle56"/>
        </w:rPr>
        <w:t xml:space="preserve">Os valores </w:t>
      </w:r>
      <w:r>
        <w:rPr>
          <w:rStyle w:val="CharStyle56"/>
          <w:lang w:val="en-US" w:eastAsia="en-US" w:bidi="en-US"/>
        </w:rPr>
        <w:t xml:space="preserve">do </w:t>
      </w:r>
      <w:r>
        <w:rPr>
          <w:rStyle w:val="CharStyle56"/>
        </w:rPr>
        <w:t>rendimento estão demonstrados nas contas de resultado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12" w:name="bookmark12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6 </w:t>
      </w:r>
      <w:r>
        <w:rPr>
          <w:rStyle w:val="CharStyle53"/>
          <w:b/>
          <w:bCs/>
        </w:rPr>
        <w:t>- ATIVO NÃO-CIRCULANTE (IMOBILIZADO E INTANGÍVEL)</w:t>
      </w:r>
      <w:bookmarkEnd w:id="12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line="283" w:lineRule="auto"/>
        <w:ind w:left="1680" w:right="0" w:firstLine="0"/>
        <w:jc w:val="both"/>
      </w:pPr>
      <w:r>
        <w:rPr>
          <w:rStyle w:val="CharStyle56"/>
        </w:rPr>
        <w:t>A Organização possui ativos Imobilizados adquiridos com recursos próprios.</w:t>
      </w: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 w:after="580" w:line="283" w:lineRule="auto"/>
        <w:ind w:left="2040" w:right="0" w:hanging="360"/>
        <w:jc w:val="both"/>
      </w:pPr>
      <w:r>
        <w:rPr>
          <w:rStyle w:val="CharStyle56"/>
          <w:b/>
          <w:bCs/>
        </w:rPr>
        <w:t xml:space="preserve">Imobilizado sem restrição: </w:t>
      </w:r>
      <w:r>
        <w:rPr>
          <w:rStyle w:val="CharStyle56"/>
        </w:rPr>
        <w:t>Registra bens moveis e imóveis adquiridos com recursos próprios e sua depreciação.</w:t>
      </w:r>
    </w:p>
    <w:tbl>
      <w:tblPr>
        <w:tblOverlap w:val="never"/>
        <w:jc w:val="right"/>
        <w:tblLayout w:type="fixed"/>
      </w:tblPr>
      <w:tblGrid>
        <w:gridCol w:w="3000"/>
        <w:gridCol w:w="3211"/>
        <w:gridCol w:w="2784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1.02.03.01.00002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Imóveis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262.547,88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1.02.03.01.00006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Maquinas e Equipamentos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7.796,00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1.02.03.01.00009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Moveis e Utensílios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11.470,32</w:t>
            </w:r>
          </w:p>
        </w:tc>
      </w:tr>
    </w:tbl>
    <w:p>
      <w:pPr>
        <w:widowControl w:val="0"/>
        <w:spacing w:after="579" w:line="1" w:lineRule="exact"/>
      </w:pPr>
    </w:p>
    <w:tbl>
      <w:tblPr>
        <w:tblOverlap w:val="never"/>
        <w:jc w:val="right"/>
        <w:tblLayout w:type="fixed"/>
      </w:tblPr>
      <w:tblGrid>
        <w:gridCol w:w="3000"/>
        <w:gridCol w:w="3211"/>
        <w:gridCol w:w="2784"/>
      </w:tblGrid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1.02.03.02.00005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(-) Depreciação Maquinas e Equipamentos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11.470,32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1.02.03.02.00008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14" w:val="left"/>
                <w:tab w:pos="1920" w:val="left"/>
                <w:tab w:pos="289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(-)</w:t>
              <w:tab/>
              <w:t>Depreciação</w:t>
              <w:tab/>
              <w:t>Moveis</w:t>
              <w:tab/>
              <w:t>e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7.796,00</w:t>
            </w:r>
          </w:p>
        </w:tc>
      </w:tr>
    </w:tbl>
    <w:p>
      <w:pPr>
        <w:widowControl w:val="0"/>
        <w:spacing w:after="579" w:line="1" w:lineRule="exact"/>
      </w:pP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/>
        <w:ind w:left="2040" w:right="0" w:hanging="360"/>
        <w:jc w:val="both"/>
      </w:pPr>
      <w:r>
        <w:rPr>
          <w:rStyle w:val="CharStyle56"/>
          <w:b/>
          <w:bCs/>
        </w:rPr>
        <w:t xml:space="preserve">Imobilizado de Terceiros - </w:t>
      </w:r>
      <w:r>
        <w:rPr>
          <w:rStyle w:val="CharStyle56"/>
        </w:rPr>
        <w:t xml:space="preserve">Registra bens imobilizados em uso da Organização que foram adquiridos com Recursos de Públicos, através de </w:t>
      </w:r>
      <w:r>
        <w:rPr>
          <w:rStyle w:val="CharStyle56"/>
          <w:b/>
          <w:bCs/>
        </w:rPr>
        <w:t>Termo de Colaboração</w:t>
      </w:r>
      <w:r>
        <w:rPr>
          <w:rStyle w:val="CharStyle56"/>
        </w:rPr>
        <w:t>, firmado com a Secretaria de Educação, que após a aquisição, foi devidamente elaborado Termo de Doação e Termo de Tombamento e protocolado junto ao Órgão Competente.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1.02.04.01.00005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142" w:val="left"/>
                <w:tab w:pos="151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Maquinas</w:t>
              <w:tab/>
              <w:t>e</w:t>
              <w:tab/>
              <w:t>Equipamentos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Termo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7124/2017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21.417,31</w:t>
            </w:r>
          </w:p>
        </w:tc>
      </w:tr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1.02.04.01.00008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Moveis e Utensílios Termo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7124/2017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23.558,41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1.02.04.02.00001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Mobiliários Termo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34.367,14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1.02.04.02.00002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142" w:val="left"/>
                <w:tab w:pos="151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Maquinas</w:t>
              <w:tab/>
              <w:t>e</w:t>
              <w:tab/>
              <w:t>Equipamentos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Termo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1824/2021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30.861,36</w:t>
            </w:r>
          </w:p>
        </w:tc>
      </w:tr>
    </w:tbl>
    <w:p>
      <w:pPr>
        <w:widowControl w:val="0"/>
        <w:spacing w:after="57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14" w:name="bookmark14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07 </w:t>
      </w:r>
      <w:r>
        <w:rPr>
          <w:rStyle w:val="CharStyle53"/>
          <w:b/>
          <w:bCs/>
        </w:rPr>
        <w:t>- PASSSIVO CIRCULANTE E NÃO CIRCULANTE</w:t>
      </w:r>
      <w:bookmarkEnd w:id="14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both"/>
      </w:pPr>
      <w:r>
        <w:rPr>
          <w:rStyle w:val="CharStyle56"/>
        </w:rPr>
        <w:t>Os passivos circulantes e não circulantes são demonstrados pelos valores conhecidos ou calculáveis acrescidos, quando aplicável, dos correspondentes encargos incorridos até a data do balanço patrimonial, as despesas são apropriadas em regime de competência.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16" w:name="bookmark16"/>
      <w:r>
        <w:rPr>
          <w:rStyle w:val="CharStyle53"/>
          <w:b/>
          <w:bCs/>
          <w:lang w:val="en-US" w:eastAsia="en-US" w:bidi="en-US"/>
        </w:rPr>
        <w:t xml:space="preserve">NOTA 8 - </w:t>
      </w:r>
      <w:r>
        <w:rPr>
          <w:rStyle w:val="CharStyle53"/>
          <w:b/>
          <w:bCs/>
        </w:rPr>
        <w:t>OBRIGAÇÕES A CURTO PRAZO (PASSIVO CIRCULANTE)</w:t>
      </w:r>
      <w:bookmarkEnd w:id="16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580"/>
        <w:ind w:left="1680" w:right="0" w:firstLine="0"/>
        <w:jc w:val="both"/>
      </w:pPr>
      <w:r>
        <w:rPr>
          <w:rStyle w:val="CharStyle56"/>
        </w:rPr>
        <w:t>Este grupo está composto pelo seu valor nominal, original e representa o saldo credor de fornecedores em geral, obrigações fiscais-empregatícias, tributárias e outras obrigações, bem como as provisões sociais.</w:t>
      </w: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0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 w:after="580" w:line="283" w:lineRule="auto"/>
        <w:ind w:left="2040" w:right="0" w:hanging="360"/>
        <w:jc w:val="both"/>
      </w:pPr>
      <w:r>
        <w:rPr>
          <w:rStyle w:val="CharStyle56"/>
          <w:b/>
          <w:bCs/>
        </w:rPr>
        <w:t>Obrigações com funcionários</w:t>
      </w:r>
      <w:r>
        <w:rPr>
          <w:rStyle w:val="CharStyle56"/>
        </w:rPr>
        <w:t>: Registra valores e saldos a pagar referente a folha de pagamento, incluindo férias entre outros.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Salários a Pagar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30.380,96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Vale Transporte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477,56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INSS retido Folha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8.502,20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IRRF sob Folha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5.271,56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80,51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Mensalidade Associativa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585,00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/>
        <w:ind w:left="2040" w:right="0" w:hanging="360"/>
        <w:jc w:val="both"/>
      </w:pPr>
      <w:r>
        <w:rPr>
          <w:rStyle w:val="CharStyle56"/>
          <w:b/>
          <w:bCs/>
        </w:rPr>
        <w:t xml:space="preserve">Encargos parte empresa: </w:t>
      </w:r>
      <w:r>
        <w:rPr>
          <w:rStyle w:val="CharStyle56"/>
        </w:rPr>
        <w:t>Registra valores a recolher de encargos de responsabilidade da organização.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2.01.01.04.00001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INSS Parte Empresa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15.753,64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2.01.01.04.00002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FGTS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8.415,14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2.01.01.04.00003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PIS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570,45</w:t>
            </w:r>
          </w:p>
        </w:tc>
      </w:tr>
    </w:tbl>
    <w:p>
      <w:pPr>
        <w:widowControl w:val="0"/>
        <w:spacing w:after="579" w:line="1" w:lineRule="exact"/>
      </w:pP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5" w:val="left"/>
        </w:tabs>
        <w:bidi w:val="0"/>
        <w:spacing w:before="0" w:after="0"/>
        <w:ind w:left="2040" w:right="0" w:hanging="360"/>
        <w:jc w:val="both"/>
      </w:pPr>
      <w:r>
        <w:rPr>
          <w:rStyle w:val="CharStyle56"/>
          <w:b/>
          <w:bCs/>
        </w:rPr>
        <w:t xml:space="preserve">Provisão de Férias/FGTS Rescisório: </w:t>
      </w:r>
      <w:r>
        <w:rPr>
          <w:rStyle w:val="CharStyle56"/>
        </w:rPr>
        <w:t>Registra provisionamentos com base nos direitos adquiridos pelos empregados e são baixadas conforme o pagamento até a data do balanço.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2040" w:right="0" w:firstLine="0"/>
        <w:jc w:val="both"/>
      </w:pPr>
      <w:r>
        <w:rPr>
          <w:rStyle w:val="CharStyle56"/>
        </w:rPr>
        <w:t>Uma provisão é reconhecida em decorrência de um evento passado que originou um passivo, sendo provável que um recurso econômico possa ser requerido para saldar a obrigação. A Organização mantém valores em conta poupança reservados para pagamento destas obrigações.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2.01.01.07.00001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Provisão de Férias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7.096,81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2.01.01.07.00003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Provisão FGTS Rescisório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90.376,84</w:t>
            </w:r>
          </w:p>
        </w:tc>
      </w:tr>
    </w:tbl>
    <w:p>
      <w:pPr>
        <w:widowControl w:val="0"/>
        <w:spacing w:after="57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18" w:name="bookmark18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9- </w:t>
      </w:r>
      <w:r>
        <w:rPr>
          <w:rStyle w:val="CharStyle53"/>
          <w:b/>
          <w:bCs/>
        </w:rPr>
        <w:t>PATRIMÔNIO LÍQUIDO</w:t>
      </w:r>
      <w:bookmarkEnd w:id="18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both"/>
      </w:pPr>
      <w:r>
        <w:rPr>
          <w:rStyle w:val="CharStyle56"/>
        </w:rPr>
        <w:t>O patrimônio líquido é apresentado em valores atualizados e compreende o Patrimônio Social, acrescido do resultado do exercício período, os ajustes de avaliação patrimonial considerados, enquanto não computados no resultado do exercício em obediência ao regime de competência.</w:t>
      </w:r>
    </w:p>
    <w:p>
      <w:pPr>
        <w:pStyle w:val="Style55"/>
        <w:keepNext w:val="0"/>
        <w:keepLines w:val="0"/>
        <w:widowControl w:val="0"/>
        <w:numPr>
          <w:ilvl w:val="0"/>
          <w:numId w:val="1"/>
        </w:numPr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tabs>
          <w:tab w:pos="2040" w:val="left"/>
        </w:tabs>
        <w:bidi w:val="0"/>
        <w:spacing w:before="0" w:after="580"/>
        <w:ind w:left="2040" w:right="0" w:hanging="360"/>
        <w:jc w:val="both"/>
      </w:pPr>
      <w:r>
        <w:rPr>
          <w:rStyle w:val="CharStyle56"/>
          <w:b/>
          <w:bCs/>
        </w:rPr>
        <w:t xml:space="preserve">Património Liquido - Apuração do Resultado: </w:t>
      </w:r>
      <w:r>
        <w:rPr>
          <w:rStyle w:val="CharStyle56"/>
        </w:rPr>
        <w:t>O resultado foi apurado segundo o Regime de Competência. As receitas são provenientes da Parceria com a Secretaria de Educação de Guarulhos, Rendimentos de Aplicações Financeiras e Doações, para a execução dos serviços de atendimento a creche as Despesas são previstas em Plano de Trabalho, para que assim possam ser confiavelmente mensurados. Todos os valores realizados são reconhecidos como resultado.</w:t>
      </w:r>
    </w:p>
    <w:tbl>
      <w:tblPr>
        <w:tblOverlap w:val="never"/>
        <w:jc w:val="right"/>
        <w:tblLayout w:type="fixed"/>
      </w:tblPr>
      <w:tblGrid>
        <w:gridCol w:w="3000"/>
        <w:gridCol w:w="2131"/>
        <w:gridCol w:w="859"/>
        <w:gridCol w:w="3005"/>
      </w:tblGrid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2.03.04.01.00001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Superávit/Déficit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Anteriores</w:t>
            </w:r>
          </w:p>
        </w:tc>
        <w:tc>
          <w:tcPr>
            <w:tcBorders>
              <w:top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424.649,39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2.03.04.02.00002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déficit do Exercício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95.986,65</w:t>
            </w:r>
          </w:p>
        </w:tc>
      </w:tr>
    </w:tbl>
    <w:p>
      <w:pPr>
        <w:widowControl w:val="0"/>
        <w:spacing w:after="89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340" w:line="240" w:lineRule="auto"/>
        <w:ind w:right="0" w:firstLine="0"/>
        <w:jc w:val="both"/>
      </w:pPr>
      <w:bookmarkStart w:id="20" w:name="bookmark20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10 </w:t>
      </w:r>
      <w:r>
        <w:rPr>
          <w:rStyle w:val="CharStyle53"/>
          <w:b/>
          <w:bCs/>
        </w:rPr>
        <w:t>- AJUSTE EXERCÍCIOS ANTERIORES</w:t>
      </w:r>
      <w:bookmarkEnd w:id="20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 xml:space="preserve">Conforme Lei </w:t>
      </w:r>
      <w:r>
        <w:rPr>
          <w:rStyle w:val="CharStyle56"/>
          <w:lang w:val="en-US" w:eastAsia="en-US" w:bidi="en-US"/>
        </w:rPr>
        <w:t xml:space="preserve">6.404, </w:t>
      </w:r>
      <w:r>
        <w:rPr>
          <w:rStyle w:val="CharStyle56"/>
        </w:rPr>
        <w:t xml:space="preserve">artigo </w:t>
      </w:r>
      <w:r>
        <w:rPr>
          <w:rStyle w:val="CharStyle56"/>
          <w:lang w:val="en-US" w:eastAsia="en-US" w:bidi="en-US"/>
        </w:rPr>
        <w:t xml:space="preserve">186, </w:t>
      </w:r>
      <w:r>
        <w:rPr>
          <w:rStyle w:val="CharStyle56"/>
        </w:rPr>
        <w:t>havendo ajuste de anos anteriores os mesmos serão escriturados no Patrimônio Líquido, conta Ajustes de Exercícios Anteriores. Os saldos decorrentes de efeitos provocados por erro imputável a exercício anterior ou mudança de critérios contábeis que vinham sendo utilizados pela ASSOCIAÇÃO.</w:t>
      </w:r>
    </w:p>
    <w:tbl>
      <w:tblPr>
        <w:tblOverlap w:val="never"/>
        <w:jc w:val="right"/>
        <w:tblLayout w:type="fixed"/>
      </w:tblPr>
      <w:tblGrid>
        <w:gridCol w:w="3000"/>
        <w:gridCol w:w="2990"/>
        <w:gridCol w:w="3005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2.01.01.03.00020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INSS Retido na Fonte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146,14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2.01.01.04.00001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INSS Parte Empresa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174,01</w:t>
            </w:r>
          </w:p>
        </w:tc>
      </w:tr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800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Aplicação</w:t>
              <w:tab/>
              <w:t>Itaú-Fundo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Investimento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4.450,74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1.01.01.04.00004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80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Aplicação</w:t>
              <w:tab/>
              <w:t>Itaú-Fundo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Investimento Uniclass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2.939,96</w:t>
            </w:r>
          </w:p>
        </w:tc>
      </w:tr>
    </w:tbl>
    <w:p>
      <w:pPr>
        <w:widowControl w:val="0"/>
        <w:spacing w:after="89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580" w:line="276" w:lineRule="auto"/>
        <w:ind w:right="0" w:firstLine="0"/>
        <w:jc w:val="both"/>
      </w:pPr>
      <w:bookmarkStart w:id="22" w:name="bookmark22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11 </w:t>
      </w:r>
      <w:r>
        <w:rPr>
          <w:rStyle w:val="CharStyle53"/>
          <w:b/>
          <w:bCs/>
        </w:rPr>
        <w:t xml:space="preserve">- SUBVENÇÕES/CONVÊNIOS PÚBLICOS/PARCERIAS Resolução CFC No. </w:t>
      </w:r>
      <w:r>
        <w:rPr>
          <w:rStyle w:val="CharStyle53"/>
          <w:b/>
          <w:bCs/>
          <w:lang w:val="en-US" w:eastAsia="en-US" w:bidi="en-US"/>
        </w:rPr>
        <w:t xml:space="preserve">1.305/10 (NBC </w:t>
      </w:r>
      <w:r>
        <w:rPr>
          <w:rStyle w:val="CharStyle53"/>
          <w:b/>
          <w:bCs/>
        </w:rPr>
        <w:t xml:space="preserve">TG </w:t>
      </w:r>
      <w:r>
        <w:rPr>
          <w:rStyle w:val="CharStyle53"/>
          <w:b/>
          <w:bCs/>
          <w:lang w:val="en-US" w:eastAsia="en-US" w:bidi="en-US"/>
        </w:rPr>
        <w:t>07)</w:t>
      </w:r>
      <w:bookmarkEnd w:id="22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>São recursos financeiros provenientes de convênios e parcerias firmados com órgãos governamentais, e tem como objetivo principal operacionalizar projetos e atividades pre</w:t>
        <w:softHyphen/>
        <w:t>determinadas. Periodicamente, a ORGANIZAÇÃO presta conta de todo o fluxo financeiro e operacional aos órgãos competentes, através de prestações de contas, ficando também toda documentação a disposição para qualquer fiscalização.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>Os convênios e termos firmados estão de acordo com o estatuto social da ORGANIZAÇÃO e as despesas de acordo com suas finalidades.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460"/>
        <w:ind w:left="1680" w:right="0" w:firstLine="0"/>
        <w:jc w:val="both"/>
      </w:pPr>
      <w:r>
        <w:rPr>
          <w:rStyle w:val="CharStyle56"/>
        </w:rPr>
        <w:t xml:space="preserve">A Organização cumpre o Comunicado SDG N° </w:t>
      </w:r>
      <w:r>
        <w:rPr>
          <w:rStyle w:val="CharStyle56"/>
          <w:lang w:val="en-US" w:eastAsia="en-US" w:bidi="en-US"/>
        </w:rPr>
        <w:t xml:space="preserve">016/2018 </w:t>
      </w:r>
      <w:r>
        <w:rPr>
          <w:rStyle w:val="CharStyle56"/>
        </w:rPr>
        <w:t xml:space="preserve">e </w:t>
      </w:r>
      <w:r>
        <w:rPr>
          <w:rStyle w:val="CharStyle56"/>
          <w:lang w:val="en-US" w:eastAsia="en-US" w:bidi="en-US"/>
        </w:rPr>
        <w:t xml:space="preserve">019/2018 </w:t>
      </w:r>
      <w:r>
        <w:rPr>
          <w:rStyle w:val="CharStyle56"/>
        </w:rPr>
        <w:t xml:space="preserve">do Tribunal de contas do Estado de São Paulo, que dá diretrizes para a Lei Federal n° </w:t>
      </w:r>
      <w:r>
        <w:rPr>
          <w:rStyle w:val="CharStyle56"/>
          <w:lang w:val="en-US" w:eastAsia="en-US" w:bidi="en-US"/>
        </w:rPr>
        <w:t xml:space="preserve">12.527/2011 </w:t>
      </w:r>
      <w:r>
        <w:rPr>
          <w:rStyle w:val="CharStyle56"/>
        </w:rPr>
        <w:t>- Lei reguladoras da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line="283" w:lineRule="auto"/>
        <w:ind w:left="1680" w:right="0" w:firstLine="0"/>
        <w:jc w:val="both"/>
      </w:pPr>
      <w:r>
        <w:rPr>
          <w:rStyle w:val="CharStyle56"/>
        </w:rPr>
        <w:t xml:space="preserve">Transferência e do Acesso à Informação, divulgando em nosso </w:t>
      </w:r>
      <w:r>
        <w:rPr>
          <w:rStyle w:val="CharStyle56"/>
          <w:lang w:val="en-US" w:eastAsia="en-US" w:bidi="en-US"/>
        </w:rPr>
        <w:t xml:space="preserve">site </w:t>
      </w:r>
      <w:r>
        <w:rPr>
          <w:rStyle w:val="CharStyle56"/>
        </w:rPr>
        <w:t>toda a relação de documentos que trata as SDG, entre eles as Demonstrações Contábeis.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 xml:space="preserve">Para a contabilização de sua PARCERIA governamental a entidade atendeu a Resolução N°. </w:t>
      </w:r>
      <w:r>
        <w:rPr>
          <w:rStyle w:val="CharStyle56"/>
          <w:lang w:val="en-US" w:eastAsia="en-US" w:bidi="en-US"/>
        </w:rPr>
        <w:t xml:space="preserve">1.305/10 </w:t>
      </w:r>
      <w:r>
        <w:rPr>
          <w:rStyle w:val="CharStyle56"/>
        </w:rPr>
        <w:t xml:space="preserve">do Conselho Federal de Contabilidade/CFC que aprovou </w:t>
      </w:r>
      <w:r>
        <w:rPr>
          <w:rStyle w:val="CharStyle56"/>
          <w:lang w:val="en-US" w:eastAsia="en-US" w:bidi="en-US"/>
        </w:rPr>
        <w:t xml:space="preserve">a NBC </w:t>
      </w:r>
      <w:r>
        <w:rPr>
          <w:rStyle w:val="CharStyle56"/>
        </w:rPr>
        <w:t xml:space="preserve">TG 07-Subvenção e Assistência Governamentais e a Resolução do CFC N° </w:t>
      </w:r>
      <w:r>
        <w:rPr>
          <w:rStyle w:val="CharStyle56"/>
          <w:lang w:val="en-US" w:eastAsia="en-US" w:bidi="en-US"/>
        </w:rPr>
        <w:t xml:space="preserve">1409/12 </w:t>
      </w:r>
      <w:r>
        <w:rPr>
          <w:rStyle w:val="CharStyle56"/>
        </w:rPr>
        <w:t xml:space="preserve">que aprovou a ITG </w:t>
      </w:r>
      <w:r>
        <w:rPr>
          <w:rStyle w:val="CharStyle56"/>
          <w:lang w:val="en-US" w:eastAsia="en-US" w:bidi="en-US"/>
        </w:rPr>
        <w:t>2002.</w:t>
      </w:r>
    </w:p>
    <w:p>
      <w:pPr>
        <w:pStyle w:val="Style49"/>
        <w:keepNext w:val="0"/>
        <w:keepLines w:val="0"/>
        <w:widowControl w:val="0"/>
        <w:pBdr>
          <w:top w:val="single" w:sz="0" w:space="0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 w:line="240" w:lineRule="auto"/>
        <w:ind w:left="1685" w:right="0" w:firstLine="0"/>
        <w:jc w:val="left"/>
        <w:rPr>
          <w:sz w:val="22"/>
          <w:szCs w:val="22"/>
        </w:rPr>
      </w:pPr>
      <w:r>
        <w:rPr>
          <w:rStyle w:val="CharStyle50"/>
          <w:rFonts w:ascii="Times New Roman" w:eastAsia="Times New Roman" w:hAnsi="Times New Roman" w:cs="Times New Roman"/>
          <w:b/>
          <w:bCs/>
          <w:sz w:val="22"/>
          <w:szCs w:val="22"/>
        </w:rPr>
        <w:t>Quadro de Receitas/Despesa - Execução da Parceria</w:t>
      </w:r>
    </w:p>
    <w:tbl>
      <w:tblPr>
        <w:tblOverlap w:val="never"/>
        <w:jc w:val="center"/>
        <w:tblLayout w:type="fixed"/>
      </w:tblPr>
      <w:tblGrid>
        <w:gridCol w:w="5770"/>
        <w:gridCol w:w="2578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Valor de Repasse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1.074.190,00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Rendimentos Poupança/Aplicação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12.515,88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Valor aplicado na execução Termo de Colaboração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1.087.116,46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Custo do objeto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1.178.650,62</w:t>
            </w:r>
          </w:p>
        </w:tc>
      </w:tr>
    </w:tbl>
    <w:p>
      <w:pPr>
        <w:widowControl w:val="0"/>
        <w:spacing w:after="1179" w:line="1" w:lineRule="exact"/>
      </w:pPr>
    </w:p>
    <w:p>
      <w:pPr>
        <w:pStyle w:val="Style55"/>
        <w:keepNext w:val="0"/>
        <w:keepLines w:val="0"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both"/>
      </w:pPr>
      <w:r>
        <w:rPr>
          <w:rStyle w:val="CharStyle56"/>
          <w:b/>
          <w:bCs/>
        </w:rPr>
        <w:t xml:space="preserve">NOTA </w:t>
      </w:r>
      <w:r>
        <w:rPr>
          <w:rStyle w:val="CharStyle56"/>
          <w:b/>
          <w:bCs/>
          <w:lang w:val="en-US" w:eastAsia="en-US" w:bidi="en-US"/>
        </w:rPr>
        <w:t xml:space="preserve">12 </w:t>
      </w:r>
      <w:r>
        <w:rPr>
          <w:rStyle w:val="CharStyle56"/>
          <w:b/>
          <w:bCs/>
        </w:rPr>
        <w:t>- DO RESULTADO DO EXERCÍCIO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00"/>
        <w:ind w:left="1680" w:right="0" w:firstLine="0"/>
        <w:jc w:val="both"/>
      </w:pPr>
      <w:r>
        <w:rPr>
          <w:rStyle w:val="CharStyle56"/>
        </w:rPr>
        <w:t xml:space="preserve">O </w:t>
      </w:r>
      <w:r>
        <w:rPr>
          <w:rStyle w:val="CharStyle56"/>
          <w:b/>
          <w:bCs/>
        </w:rPr>
        <w:t xml:space="preserve">Déficit do exercício de </w:t>
      </w:r>
      <w:r>
        <w:rPr>
          <w:rStyle w:val="CharStyle56"/>
          <w:b/>
          <w:bCs/>
          <w:lang w:val="en-US" w:eastAsia="en-US" w:bidi="en-US"/>
        </w:rPr>
        <w:t xml:space="preserve">2025 </w:t>
      </w:r>
      <w:r>
        <w:rPr>
          <w:rStyle w:val="CharStyle56"/>
        </w:rPr>
        <w:t xml:space="preserve">será incorporado ao Patrimônio Social em conformidade com as exigências legais, estatutárias e a Resolução </w:t>
      </w:r>
      <w:r>
        <w:rPr>
          <w:rStyle w:val="CharStyle56"/>
          <w:lang w:val="en-US" w:eastAsia="en-US" w:bidi="en-US"/>
        </w:rPr>
        <w:t xml:space="preserve">1.409/12 </w:t>
      </w:r>
      <w:r>
        <w:rPr>
          <w:rStyle w:val="CharStyle56"/>
        </w:rPr>
        <w:t xml:space="preserve">que aprovou a ITG </w:t>
      </w:r>
      <w:r>
        <w:rPr>
          <w:rStyle w:val="CharStyle56"/>
          <w:lang w:val="en-US" w:eastAsia="en-US" w:bidi="en-US"/>
        </w:rPr>
        <w:t>2002.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24" w:name="bookmark24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13 </w:t>
      </w:r>
      <w:r>
        <w:rPr>
          <w:rStyle w:val="CharStyle53"/>
          <w:b/>
          <w:bCs/>
        </w:rPr>
        <w:t>- DEMONSTRAÇÃO DO FLUXO DE CAIXA (DFC)</w:t>
      </w:r>
      <w:bookmarkEnd w:id="24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both"/>
      </w:pPr>
      <w:r>
        <w:rPr>
          <w:rStyle w:val="CharStyle56"/>
        </w:rPr>
        <w:t xml:space="preserve">A Demonstração do Fluxo de Caixa foi elaborada em conformidade com a Resolução do CFC N°. </w:t>
      </w:r>
      <w:r>
        <w:rPr>
          <w:rStyle w:val="CharStyle56"/>
          <w:lang w:val="en-US" w:eastAsia="en-US" w:bidi="en-US"/>
        </w:rPr>
        <w:t xml:space="preserve">1.296/10 </w:t>
      </w:r>
      <w:r>
        <w:rPr>
          <w:rStyle w:val="CharStyle56"/>
        </w:rPr>
        <w:t xml:space="preserve">que aprovou a NBC TG </w:t>
      </w:r>
      <w:r>
        <w:rPr>
          <w:rStyle w:val="CharStyle56"/>
          <w:lang w:val="en-US" w:eastAsia="en-US" w:bidi="en-US"/>
        </w:rPr>
        <w:t xml:space="preserve">03 </w:t>
      </w:r>
      <w:r>
        <w:rPr>
          <w:rStyle w:val="CharStyle56"/>
        </w:rPr>
        <w:t xml:space="preserve">- Demonstração dos Fluxos de Caixa e também de acordo com a Resolução </w:t>
      </w:r>
      <w:r>
        <w:rPr>
          <w:rStyle w:val="CharStyle56"/>
          <w:lang w:val="en-US" w:eastAsia="en-US" w:bidi="en-US"/>
        </w:rPr>
        <w:t xml:space="preserve">1.152/2009 </w:t>
      </w:r>
      <w:r>
        <w:rPr>
          <w:rStyle w:val="CharStyle56"/>
        </w:rPr>
        <w:t xml:space="preserve">que aprovou a NBC TG </w:t>
      </w:r>
      <w:r>
        <w:rPr>
          <w:rStyle w:val="CharStyle56"/>
          <w:lang w:val="en-US" w:eastAsia="en-US" w:bidi="en-US"/>
        </w:rPr>
        <w:t>13.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00"/>
        <w:ind w:left="1680" w:right="0" w:firstLine="0"/>
        <w:jc w:val="both"/>
      </w:pPr>
      <w:r>
        <w:rPr>
          <w:rStyle w:val="CharStyle56"/>
        </w:rPr>
        <w:t>O Método na elaboração do Fluxo de Caixa que a ASSOCIAÇÃO optou foi o DIRETO.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340" w:line="240" w:lineRule="auto"/>
        <w:ind w:right="0" w:firstLine="0"/>
        <w:jc w:val="both"/>
      </w:pPr>
      <w:bookmarkStart w:id="26" w:name="bookmark26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14 </w:t>
      </w:r>
      <w:r>
        <w:rPr>
          <w:rStyle w:val="CharStyle53"/>
          <w:b/>
          <w:bCs/>
        </w:rPr>
        <w:t>- DOAÇÕES E CONTRIBUIÇÕES RECEBIDAS</w:t>
      </w:r>
      <w:bookmarkEnd w:id="26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480" w:line="240" w:lineRule="auto"/>
        <w:ind w:left="1680" w:right="0" w:firstLine="0"/>
        <w:jc w:val="both"/>
      </w:pPr>
      <w:r>
        <w:rPr>
          <w:rStyle w:val="CharStyle56"/>
        </w:rPr>
        <w:t xml:space="preserve">A Organização teve doações no exercício no valor de R$ </w:t>
      </w:r>
      <w:r>
        <w:rPr>
          <w:rStyle w:val="CharStyle56"/>
          <w:lang w:val="en-US" w:eastAsia="en-US" w:bidi="en-US"/>
        </w:rPr>
        <w:t>24.054,33.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both"/>
      </w:pPr>
      <w:bookmarkStart w:id="28" w:name="bookmark28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15 </w:t>
      </w:r>
      <w:r>
        <w:rPr>
          <w:rStyle w:val="CharStyle53"/>
          <w:b/>
          <w:bCs/>
        </w:rPr>
        <w:t>- RENUNCIA FISCAL</w:t>
      </w:r>
      <w:bookmarkEnd w:id="28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both"/>
      </w:pPr>
      <w:r>
        <w:rPr>
          <w:rStyle w:val="CharStyle56"/>
        </w:rPr>
        <w:t xml:space="preserve">A ASSOCIAÇÃO é imune à incidência de impostos por força </w:t>
      </w:r>
      <w:r>
        <w:rPr>
          <w:rStyle w:val="CharStyle56"/>
          <w:lang w:val="en-US" w:eastAsia="en-US" w:bidi="en-US"/>
        </w:rPr>
        <w:t xml:space="preserve">do art. 150, </w:t>
      </w:r>
      <w:r>
        <w:rPr>
          <w:rStyle w:val="CharStyle56"/>
        </w:rPr>
        <w:t xml:space="preserve">Inciso VI alínea “C” e seu parágrafo </w:t>
      </w:r>
      <w:r>
        <w:rPr>
          <w:rStyle w:val="CharStyle56"/>
          <w:lang w:val="en-US" w:eastAsia="en-US" w:bidi="en-US"/>
        </w:rPr>
        <w:t xml:space="preserve">4° </w:t>
      </w:r>
      <w:r>
        <w:rPr>
          <w:rStyle w:val="CharStyle56"/>
        </w:rPr>
        <w:t xml:space="preserve">e artigo </w:t>
      </w:r>
      <w:r>
        <w:rPr>
          <w:rStyle w:val="CharStyle56"/>
          <w:lang w:val="en-US" w:eastAsia="en-US" w:bidi="en-US"/>
        </w:rPr>
        <w:t xml:space="preserve">195, </w:t>
      </w:r>
      <w:r>
        <w:rPr>
          <w:rStyle w:val="CharStyle56"/>
        </w:rPr>
        <w:t xml:space="preserve">parágrafo </w:t>
      </w:r>
      <w:r>
        <w:rPr>
          <w:rStyle w:val="CharStyle56"/>
          <w:lang w:val="en-US" w:eastAsia="en-US" w:bidi="en-US"/>
        </w:rPr>
        <w:t xml:space="preserve">7° </w:t>
      </w:r>
      <w:r>
        <w:rPr>
          <w:rStyle w:val="CharStyle56"/>
        </w:rPr>
        <w:t xml:space="preserve">da Constituição Federal de </w:t>
      </w:r>
      <w:r>
        <w:rPr>
          <w:rStyle w:val="CharStyle56"/>
          <w:lang w:val="en-US" w:eastAsia="en-US" w:bidi="en-US"/>
        </w:rPr>
        <w:t xml:space="preserve">05 </w:t>
      </w:r>
      <w:r>
        <w:rPr>
          <w:rStyle w:val="CharStyle56"/>
        </w:rPr>
        <w:t xml:space="preserve">de outubro de </w:t>
      </w:r>
      <w:r>
        <w:rPr>
          <w:rStyle w:val="CharStyle56"/>
          <w:lang w:val="en-US" w:eastAsia="en-US" w:bidi="en-US"/>
        </w:rPr>
        <w:t>1988.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Porém não faz uso da imunidade dos Impostos.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 xml:space="preserve">A ASSOCIAÇÃO é isenta à incidência da Taxa de Fiscalização/TLIF por força da Lei No. </w:t>
      </w:r>
      <w:r>
        <w:rPr>
          <w:rStyle w:val="CharStyle56"/>
          <w:lang w:val="en-US" w:eastAsia="en-US" w:bidi="en-US"/>
        </w:rPr>
        <w:t xml:space="preserve">3738/2010, Art. 17, </w:t>
      </w:r>
      <w:r>
        <w:rPr>
          <w:rStyle w:val="CharStyle56"/>
        </w:rPr>
        <w:t>Inciso XII.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“Instituições de ensino comunitárias, confessionais e/ou filantrópicas, que atua em parceria com a rede municipal de ensino, suprindo ou complementando os serviços educacionais.”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A Associação atua em parceria com a rede Municipal de ensino atendendo crianças em idade de creche através do Termo de Colaboração com a Secretaria da Educação.</w:t>
      </w:r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/>
        <w:ind w:left="1680" w:right="0" w:firstLine="0"/>
        <w:jc w:val="left"/>
      </w:pPr>
      <w:r>
        <w:rPr>
          <w:rStyle w:val="CharStyle56"/>
        </w:rPr>
        <w:t>Porém não faz uso da isenção deste Imposto.</w:t>
      </w:r>
    </w:p>
    <w:p>
      <w:pPr>
        <w:pStyle w:val="Style52"/>
        <w:keepNext/>
        <w:keepLines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00" w:line="276" w:lineRule="auto"/>
        <w:ind w:right="0" w:firstLine="0"/>
        <w:jc w:val="left"/>
      </w:pPr>
      <w:bookmarkStart w:id="30" w:name="bookmark30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16 </w:t>
      </w:r>
      <w:r>
        <w:rPr>
          <w:rStyle w:val="CharStyle53"/>
          <w:b/>
          <w:bCs/>
        </w:rPr>
        <w:t>- EVENTOS SUBSENQUENTES AO ENCERRAMENTO DO EXERCÍCIO</w:t>
      </w:r>
      <w:bookmarkEnd w:id="30"/>
    </w:p>
    <w:p>
      <w:pPr>
        <w:pStyle w:val="Style49"/>
        <w:keepNext w:val="0"/>
        <w:keepLines w:val="0"/>
        <w:widowControl w:val="0"/>
        <w:pBdr>
          <w:top w:val="single" w:sz="0" w:space="0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 w:line="240" w:lineRule="auto"/>
        <w:ind w:left="86" w:right="0" w:firstLine="0"/>
        <w:jc w:val="left"/>
        <w:rPr>
          <w:sz w:val="22"/>
          <w:szCs w:val="22"/>
        </w:rPr>
      </w:pPr>
      <w:r>
        <w:rPr>
          <w:rStyle w:val="CharStyle50"/>
          <w:rFonts w:ascii="Times New Roman" w:eastAsia="Times New Roman" w:hAnsi="Times New Roman" w:cs="Times New Roman"/>
          <w:sz w:val="22"/>
          <w:szCs w:val="22"/>
        </w:rPr>
        <w:t>A Associação destaca como evento relevantes os valores provisionados nas contas de passivo:</w:t>
      </w:r>
    </w:p>
    <w:tbl>
      <w:tblPr>
        <w:tblOverlap w:val="never"/>
        <w:jc w:val="center"/>
        <w:tblLayout w:type="fixed"/>
      </w:tblPr>
      <w:tblGrid>
        <w:gridCol w:w="2525"/>
        <w:gridCol w:w="4397"/>
        <w:gridCol w:w="1982"/>
      </w:tblGrid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2.01.01.07.00001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Provisão de Férias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7.096,81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Conta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2.01.01.07.00003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Provisão FGTS Rescisório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90.376,84</w:t>
            </w:r>
          </w:p>
        </w:tc>
      </w:tr>
    </w:tbl>
    <w:p>
      <w:pPr>
        <w:widowControl w:val="0"/>
        <w:spacing w:after="59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00" w:line="288" w:lineRule="auto"/>
        <w:ind w:right="0" w:firstLine="0"/>
        <w:jc w:val="left"/>
      </w:pPr>
      <w:bookmarkStart w:id="32" w:name="bookmark32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17 </w:t>
      </w:r>
      <w:r>
        <w:rPr>
          <w:rStyle w:val="CharStyle53"/>
          <w:b/>
          <w:bCs/>
        </w:rPr>
        <w:t>- OBRIGAÇÕES DE LONGO PRAZO (garantias, taxas de juros e data de vencimento)</w:t>
      </w:r>
      <w:bookmarkEnd w:id="32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left"/>
      </w:pPr>
      <w:r>
        <w:rPr>
          <w:rStyle w:val="CharStyle56"/>
        </w:rPr>
        <w:t>A Associação não tem obrigações de longo Prazo, conforme demonstrado no passivo.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34" w:name="bookmark34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18 </w:t>
      </w:r>
      <w:r>
        <w:rPr>
          <w:rStyle w:val="CharStyle53"/>
          <w:b/>
          <w:bCs/>
        </w:rPr>
        <w:t>- SEGUROS CONTRATADOS</w:t>
      </w:r>
      <w:bookmarkEnd w:id="34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left"/>
      </w:pPr>
      <w:r>
        <w:rPr>
          <w:rStyle w:val="CharStyle56"/>
        </w:rPr>
        <w:t>A Associação não tem seguros contratados.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36" w:name="bookmark36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19 </w:t>
      </w:r>
      <w:r>
        <w:rPr>
          <w:rStyle w:val="CharStyle53"/>
          <w:b/>
          <w:bCs/>
        </w:rPr>
        <w:t>- ATIVO IMOBILIZADO (depreciação, amortização e exaustão)</w:t>
      </w:r>
      <w:bookmarkEnd w:id="36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/>
        <w:ind w:left="1680" w:right="0" w:firstLine="0"/>
        <w:jc w:val="left"/>
      </w:pPr>
      <w:r>
        <w:rPr>
          <w:rStyle w:val="CharStyle56"/>
        </w:rPr>
        <w:t>A Associação possui ativos imobilizados próprios, são escriturados obedecendo a obrigatoriedade dos reconhecimentos com base em estimativa de sua vida útil.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38" w:name="bookmark38"/>
      <w:r>
        <w:rPr>
          <w:rStyle w:val="CharStyle53"/>
          <w:b/>
          <w:bCs/>
          <w:lang w:val="en-US" w:eastAsia="en-US" w:bidi="en-US"/>
        </w:rPr>
        <w:t xml:space="preserve">NOTA 20 - </w:t>
      </w:r>
      <w:r>
        <w:rPr>
          <w:rStyle w:val="CharStyle53"/>
          <w:b/>
          <w:bCs/>
        </w:rPr>
        <w:t xml:space="preserve">ATENDIMENTOS </w:t>
      </w:r>
      <w:r>
        <w:rPr>
          <w:rStyle w:val="CharStyle53"/>
          <w:b/>
          <w:bCs/>
          <w:lang w:val="en-US" w:eastAsia="en-US" w:bidi="en-US"/>
        </w:rPr>
        <w:t xml:space="preserve">COM </w:t>
      </w:r>
      <w:r>
        <w:rPr>
          <w:rStyle w:val="CharStyle53"/>
          <w:b/>
          <w:bCs/>
        </w:rPr>
        <w:t xml:space="preserve">RECURSOS </w:t>
      </w:r>
      <w:r>
        <w:rPr>
          <w:rStyle w:val="CharStyle53"/>
          <w:b/>
          <w:bCs/>
          <w:lang w:val="en-US" w:eastAsia="en-US" w:bidi="en-US"/>
        </w:rPr>
        <w:t>PROPRIOS</w:t>
      </w:r>
      <w:bookmarkEnd w:id="38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left"/>
      </w:pPr>
      <w:r>
        <w:rPr>
          <w:rStyle w:val="CharStyle56"/>
        </w:rPr>
        <w:t>A Associação não realizou no exercício atendimentos com recursos próprios.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40" w:name="bookmark40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21 </w:t>
      </w:r>
      <w:r>
        <w:rPr>
          <w:rStyle w:val="CharStyle53"/>
          <w:b/>
          <w:bCs/>
        </w:rPr>
        <w:t>- DESCRIÇÃO DE GRATUIDADES (atendimentos)</w:t>
      </w:r>
      <w:bookmarkEnd w:id="40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260" w:line="283" w:lineRule="auto"/>
        <w:ind w:left="1680" w:right="0" w:firstLine="0"/>
        <w:jc w:val="left"/>
      </w:pPr>
      <w:r>
        <w:rPr>
          <w:rStyle w:val="CharStyle56"/>
        </w:rPr>
        <w:t>A Associação executou no exercício o atendimento gratuito de creche em parceria com a Secretaria de Educação de Guarulhos, conforme quadro abaixo:</w:t>
      </w:r>
    </w:p>
    <w:tbl>
      <w:tblPr>
        <w:tblOverlap w:val="never"/>
        <w:jc w:val="right"/>
        <w:tblLayout w:type="fixed"/>
      </w:tblPr>
      <w:tblGrid>
        <w:gridCol w:w="3250"/>
        <w:gridCol w:w="3024"/>
        <w:gridCol w:w="2798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 w:eastAsia="en-US" w:bidi="en-US"/>
              </w:rPr>
              <w:t>PERIODO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 w:eastAsia="en-US" w:bidi="en-US"/>
              </w:rPr>
              <w:t>2024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Número de Atendimento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Valor individual do beneficio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728,30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 xml:space="preserve">R$ </w:t>
            </w: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728,30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Número de Atendidos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</w:rPr>
              <w:t>Percentual de Gratuidade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100%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2CD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100%</w:t>
            </w:r>
          </w:p>
        </w:tc>
      </w:tr>
    </w:tbl>
    <w:p>
      <w:pPr>
        <w:widowControl w:val="0"/>
        <w:spacing w:after="639" w:line="1" w:lineRule="exact"/>
      </w:pP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42" w:name="bookmark42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22 </w:t>
      </w:r>
      <w:r>
        <w:rPr>
          <w:rStyle w:val="CharStyle53"/>
          <w:b/>
          <w:bCs/>
        </w:rPr>
        <w:t>- CUSTO E VALORES RECONHECIDOS</w:t>
      </w:r>
      <w:bookmarkEnd w:id="42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640" w:line="240" w:lineRule="auto"/>
        <w:ind w:left="1680" w:right="0" w:firstLine="0"/>
        <w:jc w:val="left"/>
      </w:pPr>
      <w:r>
        <w:rPr>
          <w:rStyle w:val="CharStyle56"/>
        </w:rPr>
        <w:t>Os valores reconhecidos de repasses foram suficientes para o custeio do atendimento.</w:t>
      </w:r>
    </w:p>
    <w:p>
      <w:pPr>
        <w:pStyle w:val="Style52"/>
        <w:keepNext/>
        <w:keepLines/>
        <w:widowControl w:val="0"/>
        <w:pBdr>
          <w:top w:val="single" w:sz="4" w:space="31" w:color="FFF2CD"/>
          <w:left w:val="single" w:sz="4" w:space="0" w:color="FFF2CD"/>
          <w:bottom w:val="single" w:sz="4" w:space="0" w:color="FFF2CD"/>
          <w:right w:val="single" w:sz="4" w:space="0" w:color="FFF2CD"/>
        </w:pBdr>
        <w:shd w:val="clear" w:color="auto" w:fill="FFF2CD"/>
        <w:bidi w:val="0"/>
        <w:spacing w:before="0" w:after="640" w:line="240" w:lineRule="auto"/>
        <w:ind w:right="0" w:firstLine="0"/>
        <w:jc w:val="left"/>
      </w:pPr>
      <w:bookmarkStart w:id="44" w:name="bookmark44"/>
      <w:r>
        <w:rPr>
          <w:rStyle w:val="CharStyle53"/>
          <w:b/>
          <w:bCs/>
        </w:rPr>
        <w:t xml:space="preserve">NOTA </w:t>
      </w:r>
      <w:r>
        <w:rPr>
          <w:rStyle w:val="CharStyle53"/>
          <w:b/>
          <w:bCs/>
          <w:lang w:val="en-US" w:eastAsia="en-US" w:bidi="en-US"/>
        </w:rPr>
        <w:t xml:space="preserve">23 </w:t>
      </w:r>
      <w:r>
        <w:rPr>
          <w:rStyle w:val="CharStyle53"/>
          <w:b/>
          <w:bCs/>
        </w:rPr>
        <w:t>- FORMA JURÍDICA CONFORME A LEGISLAÇÃO VIGENTE</w:t>
      </w:r>
      <w:bookmarkEnd w:id="44"/>
    </w:p>
    <w:p>
      <w:pPr>
        <w:pStyle w:val="Style55"/>
        <w:keepNext w:val="0"/>
        <w:keepLines w:val="0"/>
        <w:widowControl w:val="0"/>
        <w:pBdr>
          <w:top w:val="single" w:sz="0" w:space="31" w:color="FFF2CD"/>
          <w:left w:val="single" w:sz="0" w:space="0" w:color="FFF2CD"/>
          <w:bottom w:val="single" w:sz="0" w:space="0" w:color="FFF2CD"/>
          <w:right w:val="single" w:sz="0" w:space="0" w:color="FFF2CD"/>
        </w:pBdr>
        <w:shd w:val="clear" w:color="auto" w:fill="FFF2CD"/>
        <w:bidi w:val="0"/>
        <w:spacing w:before="0" w:after="0" w:line="283" w:lineRule="auto"/>
        <w:ind w:left="1680" w:right="0" w:firstLine="0"/>
        <w:jc w:val="left"/>
        <w:sectPr>
          <w:headerReference w:type="default" r:id="rId11"/>
          <w:footerReference w:type="default" r:id="rId12"/>
          <w:footnotePr>
            <w:pos w:val="pageBottom"/>
            <w:numFmt w:val="decimal"/>
            <w:numRestart w:val="continuous"/>
          </w:footnotePr>
          <w:pgSz w:w="12240" w:h="16834"/>
          <w:pgMar w:top="1899" w:right="1142" w:bottom="1493" w:left="0" w:header="1471" w:footer="1065" w:gutter="0"/>
          <w:cols w:space="720"/>
          <w:noEndnote/>
          <w:rtlGutter w:val="0"/>
          <w:docGrid w:linePitch="360"/>
        </w:sectPr>
      </w:pPr>
      <w:r>
        <w:rPr>
          <w:rStyle w:val="CharStyle56"/>
        </w:rPr>
        <w:t xml:space="preserve">A ASSOCIAÇÃO é uma associação sem fins lucrativos e econômicos regida pelo seu Estatuto Social e contempla os artigos </w:t>
      </w:r>
      <w:r>
        <w:rPr>
          <w:rStyle w:val="CharStyle56"/>
          <w:lang w:val="en-US" w:eastAsia="en-US" w:bidi="en-US"/>
        </w:rPr>
        <w:t xml:space="preserve">44 </w:t>
      </w:r>
      <w:r>
        <w:rPr>
          <w:rStyle w:val="CharStyle56"/>
        </w:rPr>
        <w:t xml:space="preserve">a </w:t>
      </w:r>
      <w:r>
        <w:rPr>
          <w:rStyle w:val="CharStyle56"/>
          <w:lang w:val="en-US" w:eastAsia="en-US" w:bidi="en-US"/>
        </w:rPr>
        <w:t xml:space="preserve">61 </w:t>
      </w:r>
      <w:r>
        <w:rPr>
          <w:rStyle w:val="CharStyle56"/>
        </w:rPr>
        <w:t>do Código Civil.</w:t>
      </w:r>
    </w:p>
    <w:p>
      <w:pPr>
        <w:pStyle w:val="Style52"/>
        <w:keepNext/>
        <w:keepLines/>
        <w:widowControl w:val="0"/>
        <w:shd w:val="clear" w:color="auto" w:fill="auto"/>
        <w:bidi w:val="0"/>
        <w:spacing w:before="0" w:after="540" w:line="240" w:lineRule="auto"/>
        <w:ind w:left="4000" w:right="0" w:firstLine="0"/>
        <w:jc w:val="left"/>
        <w:rPr>
          <w:sz w:val="18"/>
          <w:szCs w:val="18"/>
        </w:rPr>
      </w:pPr>
      <w:bookmarkStart w:id="46" w:name="bookmark46"/>
      <w:r>
        <w:rPr>
          <w:rStyle w:val="CharStyle53"/>
          <w:rFonts w:ascii="Arial" w:eastAsia="Arial" w:hAnsi="Arial" w:cs="Arial"/>
          <w:b/>
          <w:bCs/>
          <w:sz w:val="18"/>
          <w:szCs w:val="18"/>
          <w:lang w:val="en-US" w:eastAsia="en-US" w:bidi="en-US"/>
        </w:rPr>
        <w:t xml:space="preserve">Carta de </w:t>
      </w:r>
      <w:r>
        <w:rPr>
          <w:rStyle w:val="CharStyle53"/>
          <w:rFonts w:ascii="Arial" w:eastAsia="Arial" w:hAnsi="Arial" w:cs="Arial"/>
          <w:b/>
          <w:bCs/>
          <w:sz w:val="18"/>
          <w:szCs w:val="18"/>
        </w:rPr>
        <w:t xml:space="preserve">Responsabilidade </w:t>
      </w:r>
      <w:r>
        <w:rPr>
          <w:rStyle w:val="CharStyle53"/>
          <w:rFonts w:ascii="Arial" w:eastAsia="Arial" w:hAnsi="Arial" w:cs="Arial"/>
          <w:b/>
          <w:bCs/>
          <w:sz w:val="18"/>
          <w:szCs w:val="18"/>
          <w:lang w:val="en-US" w:eastAsia="en-US" w:bidi="en-US"/>
        </w:rPr>
        <w:t xml:space="preserve">da </w:t>
      </w:r>
      <w:r>
        <w:rPr>
          <w:rStyle w:val="CharStyle53"/>
          <w:rFonts w:ascii="Arial" w:eastAsia="Arial" w:hAnsi="Arial" w:cs="Arial"/>
          <w:b/>
          <w:bCs/>
          <w:sz w:val="18"/>
          <w:szCs w:val="18"/>
        </w:rPr>
        <w:t>Administração</w:t>
      </w:r>
      <w:bookmarkEnd w:id="46"/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300" w:firstLine="0"/>
        <w:jc w:val="right"/>
      </w:pPr>
      <w:r>
        <w:rPr>
          <w:rStyle w:val="CharStyle65"/>
          <w:lang w:val="en-US" w:eastAsia="en-US" w:bidi="en-US"/>
        </w:rPr>
        <w:t>Guarulhos, 15 de Janeiro de 2026.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r>
        <w:rPr>
          <w:rStyle w:val="CharStyle65"/>
          <w:b/>
          <w:bCs/>
        </w:rPr>
        <w:t>À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r>
        <w:rPr>
          <w:rStyle w:val="CharStyle65"/>
          <w:b/>
          <w:bCs/>
          <w:lang w:val="en-US" w:eastAsia="en-US" w:bidi="en-US"/>
        </w:rPr>
        <w:t xml:space="preserve">Talent Assessoria </w:t>
      </w:r>
      <w:r>
        <w:rPr>
          <w:rStyle w:val="CharStyle65"/>
          <w:b/>
          <w:bCs/>
        </w:rPr>
        <w:t xml:space="preserve">Contábil </w:t>
      </w:r>
      <w:r>
        <w:rPr>
          <w:rStyle w:val="CharStyle65"/>
          <w:b/>
          <w:bCs/>
          <w:lang w:val="en-US" w:eastAsia="en-US" w:bidi="en-US"/>
        </w:rPr>
        <w:t>LTDA ME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right="0" w:firstLine="0"/>
        <w:jc w:val="both"/>
      </w:pPr>
      <w:r>
        <w:rPr>
          <w:rStyle w:val="CharStyle65"/>
          <w:b/>
          <w:bCs/>
          <w:lang w:val="en-US" w:eastAsia="en-US" w:bidi="en-US"/>
        </w:rPr>
        <w:t>CNPJ. 10.981.260/0001-17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line="439" w:lineRule="auto"/>
        <w:ind w:right="0" w:firstLine="0"/>
        <w:jc w:val="both"/>
      </w:pPr>
      <w:r>
        <w:rPr>
          <w:rStyle w:val="CharStyle65"/>
        </w:rPr>
        <w:t>Prezadas Senhoras: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240" w:line="439" w:lineRule="auto"/>
        <w:ind w:right="0" w:firstLine="0"/>
        <w:jc w:val="both"/>
      </w:pPr>
      <w:r>
        <w:rPr>
          <w:rStyle w:val="CharStyle65"/>
          <w:b/>
          <w:bCs/>
          <w:lang w:val="en-US" w:eastAsia="en-US" w:bidi="en-US"/>
        </w:rPr>
        <w:t xml:space="preserve">Eu, ELISABETH BONINI MERINO KAWAUTI, </w:t>
      </w:r>
      <w:r>
        <w:rPr>
          <w:rStyle w:val="CharStyle65"/>
          <w:b/>
          <w:bCs/>
        </w:rPr>
        <w:t xml:space="preserve">DECLARO </w:t>
      </w:r>
      <w:r>
        <w:rPr>
          <w:rStyle w:val="CharStyle65"/>
          <w:b/>
          <w:bCs/>
          <w:lang w:val="en-US" w:eastAsia="en-US" w:bidi="en-US"/>
        </w:rPr>
        <w:t xml:space="preserve">para os </w:t>
      </w:r>
      <w:r>
        <w:rPr>
          <w:rStyle w:val="CharStyle65"/>
          <w:b/>
          <w:bCs/>
        </w:rPr>
        <w:t xml:space="preserve">devidos </w:t>
      </w:r>
      <w:r>
        <w:rPr>
          <w:rStyle w:val="CharStyle65"/>
          <w:b/>
          <w:bCs/>
          <w:lang w:val="en-US" w:eastAsia="en-US" w:bidi="en-US"/>
        </w:rPr>
        <w:t xml:space="preserve">fins, </w:t>
      </w:r>
      <w:r>
        <w:rPr>
          <w:rStyle w:val="CharStyle65"/>
          <w:b/>
          <w:bCs/>
        </w:rPr>
        <w:t xml:space="preserve">como Presidente </w:t>
      </w:r>
      <w:r>
        <w:rPr>
          <w:rStyle w:val="CharStyle65"/>
          <w:b/>
          <w:bCs/>
          <w:lang w:val="en-US" w:eastAsia="en-US" w:bidi="en-US"/>
        </w:rPr>
        <w:t xml:space="preserve">e </w:t>
      </w:r>
      <w:r>
        <w:rPr>
          <w:rStyle w:val="CharStyle65"/>
          <w:b/>
          <w:bCs/>
        </w:rPr>
        <w:t xml:space="preserve">responsável </w:t>
      </w:r>
      <w:r>
        <w:rPr>
          <w:rStyle w:val="CharStyle65"/>
          <w:b/>
          <w:bCs/>
          <w:lang w:val="en-US" w:eastAsia="en-US" w:bidi="en-US"/>
        </w:rPr>
        <w:t xml:space="preserve">legal da </w:t>
      </w:r>
      <w:r>
        <w:rPr>
          <w:rStyle w:val="CharStyle65"/>
          <w:b/>
          <w:bCs/>
        </w:rPr>
        <w:t xml:space="preserve">Organização Clube </w:t>
      </w:r>
      <w:r>
        <w:rPr>
          <w:rStyle w:val="CharStyle65"/>
          <w:b/>
          <w:bCs/>
          <w:lang w:val="en-US" w:eastAsia="en-US" w:bidi="en-US"/>
        </w:rPr>
        <w:t xml:space="preserve">de </w:t>
      </w:r>
      <w:r>
        <w:rPr>
          <w:rStyle w:val="CharStyle65"/>
          <w:b/>
          <w:bCs/>
        </w:rPr>
        <w:t xml:space="preserve">Mães São </w:t>
      </w:r>
      <w:r>
        <w:rPr>
          <w:rStyle w:val="CharStyle65"/>
          <w:b/>
          <w:bCs/>
          <w:lang w:val="en-US" w:eastAsia="en-US" w:bidi="en-US"/>
        </w:rPr>
        <w:t xml:space="preserve">Pedro </w:t>
      </w:r>
      <w:r>
        <w:rPr>
          <w:rStyle w:val="CharStyle65"/>
          <w:b/>
          <w:bCs/>
        </w:rPr>
        <w:t xml:space="preserve">Apostolo, </w:t>
      </w:r>
      <w:r>
        <w:rPr>
          <w:rStyle w:val="CharStyle65"/>
          <w:b/>
          <w:bCs/>
          <w:lang w:val="en-US" w:eastAsia="en-US" w:bidi="en-US"/>
        </w:rPr>
        <w:t xml:space="preserve">CNPJ. 51.260.693/0001-92, </w:t>
      </w:r>
      <w:r>
        <w:rPr>
          <w:rStyle w:val="CharStyle65"/>
        </w:rPr>
        <w:t xml:space="preserve">que </w:t>
      </w:r>
      <w:r>
        <w:rPr>
          <w:rStyle w:val="CharStyle65"/>
          <w:lang w:val="en-US" w:eastAsia="en-US" w:bidi="en-US"/>
        </w:rPr>
        <w:t xml:space="preserve">as </w:t>
      </w:r>
      <w:r>
        <w:rPr>
          <w:rStyle w:val="CharStyle65"/>
        </w:rPr>
        <w:t xml:space="preserve">informações relativas ao período-base </w:t>
      </w:r>
      <w:r>
        <w:rPr>
          <w:rStyle w:val="CharStyle65"/>
          <w:b/>
          <w:bCs/>
          <w:lang w:val="en-US" w:eastAsia="en-US" w:bidi="en-US"/>
        </w:rPr>
        <w:t>2025</w:t>
      </w:r>
      <w:r>
        <w:rPr>
          <w:rStyle w:val="CharStyle65"/>
          <w:lang w:val="en-US" w:eastAsia="en-US" w:bidi="en-US"/>
        </w:rPr>
        <w:t xml:space="preserve">, </w:t>
      </w:r>
      <w:r>
        <w:rPr>
          <w:rStyle w:val="CharStyle65"/>
        </w:rPr>
        <w:t xml:space="preserve">fornecidas ao escritório contábil </w:t>
      </w:r>
      <w:r>
        <w:rPr>
          <w:rStyle w:val="CharStyle65"/>
          <w:lang w:val="en-US" w:eastAsia="en-US" w:bidi="en-US"/>
        </w:rPr>
        <w:t xml:space="preserve">Talent </w:t>
      </w:r>
      <w:r>
        <w:rPr>
          <w:rStyle w:val="CharStyle65"/>
        </w:rPr>
        <w:t>Assessoria Contábil LTDA, para escrituração e elaboração das demonstrações contábeis, obrigações acessórias, apuração de tributos e arquivos eletrônicos exigidos pela fiscalização federal, estadual, municipal, trabalhista e previdenciária são fidedignas.</w:t>
      </w:r>
    </w:p>
    <w:p>
      <w:pPr>
        <w:pStyle w:val="Style52"/>
        <w:keepNext/>
        <w:keepLines/>
        <w:widowControl w:val="0"/>
        <w:shd w:val="clear" w:color="auto" w:fill="auto"/>
        <w:bidi w:val="0"/>
        <w:spacing w:before="0" w:after="300" w:line="439" w:lineRule="auto"/>
        <w:ind w:left="1120" w:right="0" w:firstLine="0"/>
        <w:jc w:val="both"/>
        <w:rPr>
          <w:sz w:val="18"/>
          <w:szCs w:val="18"/>
        </w:rPr>
      </w:pPr>
      <w:bookmarkStart w:id="48" w:name="bookmark48"/>
      <w:r>
        <w:rPr>
          <w:rStyle w:val="CharStyle53"/>
          <w:rFonts w:ascii="Arial" w:eastAsia="Arial" w:hAnsi="Arial" w:cs="Arial"/>
          <w:b/>
          <w:bCs/>
          <w:sz w:val="18"/>
          <w:szCs w:val="18"/>
        </w:rPr>
        <w:t>Também declaramos:</w:t>
      </w:r>
      <w:bookmarkEnd w:id="48"/>
    </w:p>
    <w:p>
      <w:pPr>
        <w:pStyle w:val="Style6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541" w:val="left"/>
        </w:tabs>
        <w:bidi w:val="0"/>
        <w:spacing w:before="0" w:line="266" w:lineRule="auto"/>
        <w:ind w:left="1560" w:right="0" w:hanging="440"/>
        <w:jc w:val="both"/>
      </w:pPr>
      <w:r>
        <w:rPr>
          <w:rStyle w:val="CharStyle65"/>
        </w:rPr>
        <w:t>Que os controles internos adotados pela nossa Organização são de responsabilidade da nossa gestão administrativa e estão adequados ao tipo de atividade e volume de transações;</w:t>
      </w:r>
    </w:p>
    <w:p>
      <w:pPr>
        <w:pStyle w:val="Style6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555" w:val="left"/>
        </w:tabs>
        <w:bidi w:val="0"/>
        <w:spacing w:before="0" w:line="240" w:lineRule="auto"/>
        <w:ind w:right="0" w:firstLine="0"/>
        <w:jc w:val="left"/>
      </w:pPr>
      <w:r>
        <w:rPr>
          <w:rStyle w:val="CharStyle65"/>
        </w:rPr>
        <w:t>Que não realizamos nenhum tipo de operação que possa ser considerada ilegal, frente à legislação vigente;</w:t>
      </w:r>
    </w:p>
    <w:p>
      <w:pPr>
        <w:pStyle w:val="Style6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546" w:val="left"/>
        </w:tabs>
        <w:bidi w:val="0"/>
        <w:spacing w:before="0" w:after="380"/>
        <w:ind w:left="1560" w:right="0" w:hanging="440"/>
        <w:jc w:val="both"/>
      </w:pPr>
      <w:r>
        <w:rPr>
          <w:rStyle w:val="CharStyle65"/>
        </w:rPr>
        <w:t>Que todos os documentos e/ou informações que geramos e recebemos de nossos fornecedores e prestadores de serviços, encaminhados para a elaboração da escrituração contábil e demais contratos, estão revestidos de total idoneidade;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480" w:line="295" w:lineRule="auto"/>
        <w:ind w:right="0" w:firstLine="0"/>
        <w:jc w:val="both"/>
      </w:pPr>
      <w:r>
        <w:rPr>
          <w:rStyle w:val="CharStyle65"/>
        </w:rPr>
        <w:t>Além disso, declaramos que não existem quaisquer fatos ocorridos no período base que afetam ou possam afetar as demonstrações contábeis ou, ainda, a continuidade das operações da Organização.</w:t>
      </w:r>
    </w:p>
    <w:p>
      <w:pPr>
        <w:pStyle w:val="Style52"/>
        <w:keepNext/>
        <w:keepLines/>
        <w:widowControl w:val="0"/>
        <w:shd w:val="clear" w:color="auto" w:fill="auto"/>
        <w:bidi w:val="0"/>
        <w:spacing w:before="0" w:after="480" w:line="295" w:lineRule="auto"/>
        <w:ind w:left="1120" w:right="0" w:firstLine="0"/>
        <w:jc w:val="both"/>
        <w:rPr>
          <w:sz w:val="18"/>
          <w:szCs w:val="18"/>
        </w:rPr>
      </w:pPr>
      <w:bookmarkStart w:id="50" w:name="bookmark50"/>
      <w:r>
        <w:rPr>
          <w:rStyle w:val="CharStyle53"/>
          <w:rFonts w:ascii="Arial" w:eastAsia="Arial" w:hAnsi="Arial" w:cs="Arial"/>
          <w:b/>
          <w:bCs/>
          <w:sz w:val="18"/>
          <w:szCs w:val="18"/>
        </w:rPr>
        <w:t>Também confirmamos que não houve:</w:t>
      </w:r>
      <w:bookmarkEnd w:id="50"/>
    </w:p>
    <w:p>
      <w:pPr>
        <w:pStyle w:val="Style6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538" w:val="left"/>
        </w:tabs>
        <w:bidi w:val="0"/>
        <w:spacing w:before="0" w:line="295" w:lineRule="auto"/>
        <w:ind w:right="0" w:firstLine="0"/>
        <w:jc w:val="both"/>
      </w:pPr>
      <w:r>
        <w:rPr>
          <w:rStyle w:val="CharStyle65"/>
        </w:rPr>
        <w:t>Fraude envolvendo a administração ou empregados em cargos de responsabilidade ou confiança;</w:t>
      </w:r>
    </w:p>
    <w:p>
      <w:pPr>
        <w:pStyle w:val="Style6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538" w:val="left"/>
          <w:tab w:pos="1552" w:val="left"/>
        </w:tabs>
        <w:bidi w:val="0"/>
        <w:spacing w:before="0" w:line="295" w:lineRule="auto"/>
        <w:ind w:right="0" w:firstLine="0"/>
        <w:jc w:val="both"/>
      </w:pPr>
      <w:r>
        <w:rPr>
          <w:rStyle w:val="CharStyle65"/>
        </w:rPr>
        <w:t>Fraude envolvendo terceiros que poderiam ter efeito material nas demonstrações contábeis;</w:t>
      </w:r>
    </w:p>
    <w:p>
      <w:pPr>
        <w:pStyle w:val="Style6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538" w:val="left"/>
          <w:tab w:pos="1552" w:val="left"/>
        </w:tabs>
        <w:bidi w:val="0"/>
        <w:spacing w:before="0" w:after="0" w:line="295" w:lineRule="auto"/>
        <w:ind w:right="0" w:firstLine="0"/>
        <w:jc w:val="both"/>
      </w:pPr>
      <w:r>
        <w:rPr>
          <w:rStyle w:val="CharStyle65"/>
        </w:rPr>
        <w:t>Violação de leis, normas ou regulamentos cujos efeitos deveriam ser considerados para divulgação nas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740" w:line="295" w:lineRule="auto"/>
        <w:ind w:left="1560" w:right="0" w:firstLine="0"/>
        <w:jc w:val="left"/>
      </w:pPr>
      <w:r>
        <w:rPr>
          <w:rStyle w:val="CharStyle65"/>
        </w:rPr>
        <w:t>demonstrações contábeis, ou mesmo dar origem ao registro de provisão para contingências passivas.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pgSz w:w="11909" w:h="16838"/>
          <w:pgMar w:top="1450" w:right="812" w:bottom="2109" w:left="1" w:header="1022" w:footer="1681" w:gutter="0"/>
          <w:cols w:space="720"/>
          <w:noEndnote/>
          <w:rtlGutter w:val="0"/>
          <w:docGrid w:linePitch="360"/>
        </w:sectPr>
      </w:pPr>
      <w:r>
        <w:rPr>
          <w:rStyle w:val="CharStyle65"/>
        </w:rPr>
        <w:t>Atenciosamente,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96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12700</wp:posOffset>
                </wp:positionV>
                <wp:extent cx="3093720" cy="198120"/>
                <wp:wrapTopAndBottom/>
                <wp:docPr id="34" name="Shape 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93720" cy="1981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sz w:val="18"/>
                                <w:szCs w:val="18"/>
                              </w:rPr>
                              <w:t xml:space="preserve">CLUBE </w:t>
                            </w:r>
                            <w:r>
                              <w:rPr>
                                <w:rStyle w:val="CharStyle3"/>
                                <w:sz w:val="18"/>
                                <w:szCs w:val="18"/>
                                <w:lang w:val="en-US" w:eastAsia="en-US" w:bidi="en-US"/>
                              </w:rPr>
                              <w:t xml:space="preserve">DE MAES </w:t>
                            </w:r>
                            <w:r>
                              <w:rPr>
                                <w:rStyle w:val="CharStyle3"/>
                                <w:sz w:val="18"/>
                                <w:szCs w:val="18"/>
                              </w:rPr>
                              <w:t xml:space="preserve">SAO PEDRO </w:t>
                            </w:r>
                            <w:r>
                              <w:rPr>
                                <w:rStyle w:val="CharStyle3"/>
                                <w:vertAlign w:val="superscript"/>
                              </w:rPr>
                              <w:t>Assina</w:t>
                            </w:r>
                            <w:r>
                              <w:rPr>
                                <w:rStyle w:val="CharStyle3"/>
                              </w:rPr>
                              <w:t>do de forma digital p</w:t>
                            </w:r>
                            <w:r>
                              <w:rPr>
                                <w:rStyle w:val="CharStyle3"/>
                                <w:vertAlign w:val="superscript"/>
                              </w:rPr>
                              <w:t>or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margin-left:166.34999999999999pt;margin-top:1.pt;width:243.59999999999999pt;height:15.6pt;z-index:-12582935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sz w:val="18"/>
                          <w:szCs w:val="18"/>
                        </w:rPr>
                        <w:t xml:space="preserve">CLUBE </w:t>
                      </w:r>
                      <w:r>
                        <w:rPr>
                          <w:rStyle w:val="CharStyle3"/>
                          <w:sz w:val="18"/>
                          <w:szCs w:val="18"/>
                          <w:lang w:val="en-US" w:eastAsia="en-US" w:bidi="en-US"/>
                        </w:rPr>
                        <w:t xml:space="preserve">DE MAES </w:t>
                      </w:r>
                      <w:r>
                        <w:rPr>
                          <w:rStyle w:val="CharStyle3"/>
                          <w:sz w:val="18"/>
                          <w:szCs w:val="18"/>
                        </w:rPr>
                        <w:t xml:space="preserve">SAO PEDRO </w:t>
                      </w:r>
                      <w:r>
                        <w:rPr>
                          <w:rStyle w:val="CharStyle3"/>
                          <w:vertAlign w:val="superscript"/>
                        </w:rPr>
                        <w:t>Assina</w:t>
                      </w:r>
                      <w:r>
                        <w:rPr>
                          <w:rStyle w:val="CharStyle3"/>
                        </w:rPr>
                        <w:t>do de forma digital p</w:t>
                      </w:r>
                      <w:r>
                        <w:rPr>
                          <w:rStyle w:val="CharStyle3"/>
                          <w:vertAlign w:val="superscript"/>
                        </w:rPr>
                        <w:t>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65"/>
        </w:rPr>
        <w:t>APOSTOLO:5126069300019</w:t>
      </w:r>
    </w:p>
    <w:p>
      <w:pPr>
        <w:pStyle w:val="Style6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65"/>
          <w:lang w:val="en-US" w:eastAsia="en-US" w:bidi="en-US"/>
        </w:rPr>
        <w:t>2</w:t>
      </w:r>
    </w:p>
    <w:p>
      <w:pPr>
        <w:spacing w:lineRule="exact" w:line="1"/>
        <w:rPr>
          <w:sz w:val="2"/>
          <w:szCs w:val="2"/>
        </w:rPr>
      </w:pPr>
      <w:r>
        <w:br w:type="column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CLUBE DE MAES SAO PEDRO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APOSTOLO:51260693000192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1450" w:right="3379" w:bottom="2109" w:left="3322" w:header="0" w:footer="3" w:gutter="0"/>
          <w:cols w:num="2" w:space="100"/>
          <w:noEndnote/>
          <w:rtlGutter w:val="0"/>
          <w:docGrid w:linePitch="360"/>
        </w:sectPr>
      </w:pPr>
      <w:r>
        <w:rPr>
          <w:rStyle w:val="CharStyle3"/>
        </w:rPr>
        <w:t xml:space="preserve">Dados: </w:t>
      </w:r>
      <w:r>
        <w:rPr>
          <w:rStyle w:val="CharStyle3"/>
          <w:lang w:val="en-US" w:eastAsia="en-US" w:bidi="en-US"/>
        </w:rPr>
        <w:t xml:space="preserve">2026.09.03 10:39:08 </w:t>
      </w:r>
      <w:r>
        <w:rPr>
          <w:rStyle w:val="CharStyle3"/>
        </w:rPr>
        <w:t>-03'00'</w:t>
      </w:r>
    </w:p>
    <w:p>
      <w:pPr>
        <w:widowControl w:val="0"/>
        <w:spacing w:line="198" w:lineRule="exact"/>
        <w:rPr>
          <w:sz w:val="16"/>
          <w:szCs w:val="1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1450" w:right="0" w:bottom="1450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64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65"/>
          <w:b/>
          <w:bCs/>
        </w:rPr>
        <w:t>PRESIDENTE</w:t>
      </w:r>
    </w:p>
    <w:sectPr>
      <w:footnotePr>
        <w:pos w:val="pageBottom"/>
        <w:numFmt w:val="decimal"/>
        <w:numRestart w:val="continuous"/>
      </w:footnotePr>
      <w:type w:val="continuous"/>
      <w:pgSz w:w="11909" w:h="16838"/>
      <w:pgMar w:top="1450" w:right="1110" w:bottom="1450" w:left="1105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13970</wp:posOffset>
              </wp:positionH>
              <wp:positionV relativeFrom="page">
                <wp:posOffset>10604500</wp:posOffset>
              </wp:positionV>
              <wp:extent cx="2112010" cy="76200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112010" cy="7620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1"/>
                              <w:szCs w:val="11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</w:rPr>
                            <w:t xml:space="preserve">Sistema licenciado para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  <w:lang w:val="en-US" w:eastAsia="en-US" w:bidi="en-US"/>
                            </w:rPr>
                            <w:t xml:space="preserve">TALENT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</w:rPr>
                            <w:t>ASSESSORIA CONTABIL LTDA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1.1000000000000001pt;margin-top:835.pt;width:166.30000000000001pt;height:6.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1"/>
                        <w:szCs w:val="11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</w:rPr>
                      <w:t xml:space="preserve">Sistema licenciado para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  <w:lang w:val="en-US" w:eastAsia="en-US" w:bidi="en-US"/>
                      </w:rPr>
                      <w:t xml:space="preserve">TALENT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</w:rPr>
                      <w:t>ASSESSORIA CONTABIL LTDA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8255</wp:posOffset>
              </wp:positionH>
              <wp:positionV relativeFrom="page">
                <wp:posOffset>10594975</wp:posOffset>
              </wp:positionV>
              <wp:extent cx="2453640" cy="85090"/>
              <wp:wrapNone/>
              <wp:docPr id="25" name="Shape 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Sistema licenciado para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TALENT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2"/>
                              <w:szCs w:val="12"/>
                            </w:rPr>
                            <w:t>ASSESSORIA CONTABIL LTDA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1" type="#_x0000_t202" style="position:absolute;margin-left:0.65000000000000002pt;margin-top:834.25pt;width:193.20000000000002pt;height:6.7000000000000002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2"/>
                        <w:szCs w:val="12"/>
                      </w:rPr>
                      <w:t xml:space="preserve">Sistema licenciado para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2"/>
                        <w:szCs w:val="12"/>
                        <w:lang w:val="en-US" w:eastAsia="en-US" w:bidi="en-US"/>
                      </w:rPr>
                      <w:t xml:space="preserve">TALENT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2"/>
                        <w:szCs w:val="12"/>
                      </w:rPr>
                      <w:t>ASSESSORIA CONTABIL LTDA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-4445</wp:posOffset>
              </wp:positionH>
              <wp:positionV relativeFrom="page">
                <wp:posOffset>10541635</wp:posOffset>
              </wp:positionV>
              <wp:extent cx="7028815" cy="0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702881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-0.35000000000000003pt;margin-top:830.05000000000007pt;width:553.45000000000005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32385</wp:posOffset>
              </wp:positionH>
              <wp:positionV relativeFrom="page">
                <wp:posOffset>10604500</wp:posOffset>
              </wp:positionV>
              <wp:extent cx="2112010" cy="76200"/>
              <wp:wrapNone/>
              <wp:docPr id="32" name="Shape 3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112010" cy="7620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1"/>
                              <w:szCs w:val="11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</w:rPr>
                            <w:t xml:space="preserve">Sistema licenciado para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  <w:lang w:val="en-US" w:eastAsia="en-US" w:bidi="en-US"/>
                            </w:rPr>
                            <w:t xml:space="preserve">TALENT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1"/>
                              <w:szCs w:val="11"/>
                            </w:rPr>
                            <w:t>ASSESSORIA CONTABIL LTDA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8" type="#_x0000_t202" style="position:absolute;margin-left:2.5500000000000003pt;margin-top:835.pt;width:166.30000000000001pt;height:6.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1"/>
                        <w:szCs w:val="11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</w:rPr>
                      <w:t xml:space="preserve">Sistema licenciado para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  <w:lang w:val="en-US" w:eastAsia="en-US" w:bidi="en-US"/>
                      </w:rPr>
                      <w:t xml:space="preserve">TALENT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1"/>
                        <w:szCs w:val="11"/>
                      </w:rPr>
                      <w:t>ASSESSORIA CONTABIL LTDA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6045835</wp:posOffset>
              </wp:positionH>
              <wp:positionV relativeFrom="page">
                <wp:posOffset>24765</wp:posOffset>
              </wp:positionV>
              <wp:extent cx="941705" cy="18288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41705" cy="1828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1483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Folha:</w:t>
                            <w:tab/>
                          </w:r>
                          <w:fldSimple w:instr=" PAGE \* MERGEFORMAT ">
                            <w:r>
                              <w:rPr>
                                <w:rStyle w:val="CharStyle22"/>
                                <w:rFonts w:ascii="Arial" w:eastAsia="Arial" w:hAnsi="Arial" w:cs="Arial"/>
                                <w:sz w:val="13"/>
                                <w:szCs w:val="13"/>
                                <w:lang w:val="en-US" w:eastAsia="en-US" w:bidi="en-US"/>
                              </w:rPr>
                              <w:t>#</w:t>
                            </w:r>
                          </w:fldSimple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1483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Número livro:</w:t>
                            <w:tab/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>0001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476.05000000000001pt;margin-top:1.95pt;width:74.150000000000006pt;height:14.4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1483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Folha:</w:t>
                      <w:tab/>
                    </w:r>
                    <w:fldSimple w:instr=" PAGE \* MERGEFORMAT ">
                      <w:r>
                        <w:rPr>
                          <w:rStyle w:val="CharStyle22"/>
                          <w:rFonts w:ascii="Arial" w:eastAsia="Arial" w:hAnsi="Arial" w:cs="Arial"/>
                          <w:sz w:val="13"/>
                          <w:szCs w:val="13"/>
                          <w:lang w:val="en-US" w:eastAsia="en-US" w:bidi="en-US"/>
                        </w:rPr>
                        <w:t>#</w:t>
                      </w:r>
                    </w:fldSimple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1483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Número livro:</w:t>
                      <w:tab/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>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5080</wp:posOffset>
              </wp:positionH>
              <wp:positionV relativeFrom="page">
                <wp:posOffset>27940</wp:posOffset>
              </wp:positionV>
              <wp:extent cx="2270760" cy="307975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270760" cy="3079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2774" w:val="right"/>
                              <w:tab w:pos="357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Empresa:</w:t>
                            <w:tab/>
                            <w:t xml:space="preserve">CLUBE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  <w:lang w:val="en-US" w:eastAsia="en-US" w:bidi="en-US"/>
                            </w:rPr>
                            <w:t xml:space="preserve">DE MAES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SAO PEDRO</w:t>
                            <w:tab/>
                            <w:t>APOSTOLO</w:t>
                          </w:r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30" w:val="lef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C.N.P.J.:</w:t>
                            <w:tab/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>51.260.693/0001-92</w:t>
                          </w:r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26" w:val="lef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Período:</w:t>
                            <w:tab/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 xml:space="preserve">01/01/2025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 xml:space="preserve">-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>31/12/2025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0.40000000000000002pt;margin-top:2.2000000000000002pt;width:178.80000000000001pt;height:24.25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2774" w:val="right"/>
                        <w:tab w:pos="357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</w:rPr>
                      <w:t>Empresa:</w:t>
                      <w:tab/>
                      <w:t xml:space="preserve">CLUBE </w:t>
                    </w: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  <w:lang w:val="en-US" w:eastAsia="en-US" w:bidi="en-US"/>
                      </w:rPr>
                      <w:t xml:space="preserve">DE MAES </w:t>
                    </w: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</w:rPr>
                      <w:t>SAO PEDRO</w:t>
                      <w:tab/>
                      <w:t>APOSTOLO</w:t>
                    </w:r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30" w:val="lef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C.N.P.J.:</w:t>
                      <w:tab/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>51.260.693/0001-92</w:t>
                    </w:r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26" w:val="lef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Período:</w:t>
                      <w:tab/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 xml:space="preserve">01/01/2025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 xml:space="preserve">-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>31/12/2025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6064250</wp:posOffset>
              </wp:positionH>
              <wp:positionV relativeFrom="page">
                <wp:posOffset>24765</wp:posOffset>
              </wp:positionV>
              <wp:extent cx="506095" cy="182880"/>
              <wp:wrapNone/>
              <wp:docPr id="28" name="Shape 2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06095" cy="1828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Folha:</w:t>
                          </w:r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>Número livro: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4" type="#_x0000_t202" style="position:absolute;margin-left:477.5pt;margin-top:1.95pt;width:39.850000000000001pt;height:14.4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Folha:</w:t>
                    </w:r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>Número livro: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562610</wp:posOffset>
              </wp:positionH>
              <wp:positionV relativeFrom="page">
                <wp:posOffset>27940</wp:posOffset>
              </wp:positionV>
              <wp:extent cx="1731010" cy="307975"/>
              <wp:wrapNone/>
              <wp:docPr id="30" name="Shape 3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731010" cy="3079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 xml:space="preserve">CLUBE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  <w:lang w:val="en-US" w:eastAsia="en-US" w:bidi="en-US"/>
                            </w:rPr>
                            <w:t xml:space="preserve">DE MAES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SAO PEDRO APOSTOLO</w:t>
                          </w:r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>51.260.693/0001-92</w:t>
                          </w:r>
                        </w:p>
                        <w:p>
                          <w:pPr>
                            <w:pStyle w:val="Style21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 xml:space="preserve">01/01/2025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</w:rPr>
                            <w:t xml:space="preserve">- </w:t>
                          </w:r>
                          <w:r>
                            <w:rPr>
                              <w:rStyle w:val="CharStyle22"/>
                              <w:rFonts w:ascii="Arial" w:eastAsia="Arial" w:hAnsi="Arial" w:cs="Arial"/>
                              <w:sz w:val="13"/>
                              <w:szCs w:val="13"/>
                              <w:lang w:val="en-US" w:eastAsia="en-US" w:bidi="en-US"/>
                            </w:rPr>
                            <w:t>31/12/2025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6" type="#_x0000_t202" style="position:absolute;margin-left:44.300000000000004pt;margin-top:2.2000000000000002pt;width:136.30000000000001pt;height:24.25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</w:rPr>
                      <w:t xml:space="preserve">CLUBE </w:t>
                    </w: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  <w:lang w:val="en-US" w:eastAsia="en-US" w:bidi="en-US"/>
                      </w:rPr>
                      <w:t xml:space="preserve">DE MAES </w:t>
                    </w:r>
                    <w:r>
                      <w:rPr>
                        <w:rStyle w:val="CharStyle22"/>
                        <w:rFonts w:ascii="Arial" w:eastAsia="Arial" w:hAnsi="Arial" w:cs="Arial"/>
                        <w:b/>
                        <w:bCs/>
                        <w:sz w:val="13"/>
                        <w:szCs w:val="13"/>
                      </w:rPr>
                      <w:t>SAO PEDRO APOSTOLO</w:t>
                    </w:r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>51.260.693/0001-92</w:t>
                    </w:r>
                  </w:p>
                  <w:p>
                    <w:pPr>
                      <w:pStyle w:val="Style2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 xml:space="preserve">01/01/2025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</w:rPr>
                      <w:t xml:space="preserve">- </w:t>
                    </w:r>
                    <w:r>
                      <w:rPr>
                        <w:rStyle w:val="CharStyle22"/>
                        <w:rFonts w:ascii="Arial" w:eastAsia="Arial" w:hAnsi="Arial" w:cs="Arial"/>
                        <w:sz w:val="13"/>
                        <w:szCs w:val="13"/>
                        <w:lang w:val="en-US" w:eastAsia="en-US" w:bidi="en-US"/>
                      </w:rPr>
                      <w:t>31/12/2025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t-PT" w:eastAsia="pt-PT" w:bidi="pt-PT"/>
      </w:rPr>
    </w:lvl>
  </w:abstractNum>
  <w:abstractNum w:abstractNumId="2">
    <w:multiLevelType w:val="multilevel"/>
    <w:lvl w:ilvl="0">
      <w:start w:val="1"/>
      <w:numFmt w:val="lowerLetter"/>
      <w:lvlText w:val="(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t-PT" w:eastAsia="pt-PT" w:bidi="pt-PT"/>
      </w:rPr>
    </w:lvl>
  </w:abstractNum>
  <w:abstractNum w:abstractNumId="4">
    <w:multiLevelType w:val="multilevel"/>
    <w:lvl w:ilvl="0">
      <w:start w:val="1"/>
      <w:numFmt w:val="lowerLetter"/>
      <w:lvlText w:val="(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CharStyle7">
    <w:name w:val="Char Style 7"/>
    <w:basedOn w:val="DefaultParagraphFont"/>
    <w:link w:val="Style6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CharStyle19">
    <w:name w:val="Char Style 19"/>
    <w:basedOn w:val="DefaultParagraphFont"/>
    <w:link w:val="Style18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22">
    <w:name w:val="Char Style 22"/>
    <w:basedOn w:val="DefaultParagraphFont"/>
    <w:link w:val="Style21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0">
    <w:name w:val="Char Style 50"/>
    <w:basedOn w:val="DefaultParagraphFont"/>
    <w:link w:val="Style49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53">
    <w:name w:val="Char Style 53"/>
    <w:basedOn w:val="DefaultParagraphFont"/>
    <w:link w:val="Style52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56">
    <w:name w:val="Char Style 56"/>
    <w:basedOn w:val="DefaultParagraphFont"/>
    <w:link w:val="Style5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65">
    <w:name w:val="Char Style 65"/>
    <w:basedOn w:val="DefaultParagraphFont"/>
    <w:link w:val="Style6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line="302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line="300" w:lineRule="auto"/>
      <w:ind w:left="10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ind w:firstLine="28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Style18">
    <w:name w:val="Style 18"/>
    <w:basedOn w:val="Normal"/>
    <w:link w:val="CharStyle19"/>
    <w:pPr>
      <w:widowControl w:val="0"/>
      <w:shd w:val="clear" w:color="auto" w:fill="auto"/>
      <w:spacing w:after="7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21">
    <w:name w:val="Style 21"/>
    <w:basedOn w:val="Normal"/>
    <w:link w:val="CharStyle2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49">
    <w:name w:val="Style 49"/>
    <w:basedOn w:val="Normal"/>
    <w:link w:val="CharStyle50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Style52">
    <w:name w:val="Style 52"/>
    <w:basedOn w:val="Normal"/>
    <w:link w:val="CharStyle53"/>
    <w:pPr>
      <w:widowControl w:val="0"/>
      <w:shd w:val="clear" w:color="auto" w:fill="auto"/>
      <w:spacing w:after="620"/>
      <w:ind w:left="1680"/>
      <w:outlineLvl w:val="0"/>
    </w:pPr>
    <w:rPr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55">
    <w:name w:val="Style 55"/>
    <w:basedOn w:val="Normal"/>
    <w:link w:val="CharStyle56"/>
    <w:pPr>
      <w:widowControl w:val="0"/>
      <w:shd w:val="clear" w:color="auto" w:fill="auto"/>
      <w:spacing w:after="280" w:line="276" w:lineRule="auto"/>
    </w:pPr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64">
    <w:name w:val="Style 64"/>
    <w:basedOn w:val="Normal"/>
    <w:link w:val="CharStyle65"/>
    <w:pPr>
      <w:widowControl w:val="0"/>
      <w:shd w:val="clear" w:color="auto" w:fill="auto"/>
      <w:spacing w:after="100" w:line="269" w:lineRule="auto"/>
      <w:ind w:left="11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/Relationships>
</file>